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4F0C" w14:textId="77777777" w:rsidR="00AF46B8" w:rsidRPr="006F5FFE" w:rsidRDefault="00AF46B8" w:rsidP="00AF46B8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3BD2C6DB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3E1844E5" w14:textId="77777777" w:rsidR="00AF46B8" w:rsidRPr="006F5FFE" w:rsidRDefault="00AF46B8" w:rsidP="00AF46B8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4417CE3F" w14:textId="77777777" w:rsidR="00AF46B8" w:rsidRPr="006F5FFE" w:rsidRDefault="00AF46B8" w:rsidP="00AF46B8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050248C" w14:textId="77777777" w:rsidR="00AF46B8" w:rsidRPr="006F5FFE" w:rsidRDefault="00AF46B8" w:rsidP="00AF46B8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7D96EAA5" w14:textId="77777777" w:rsidR="00AF46B8" w:rsidRPr="006F5FFE" w:rsidRDefault="00AF46B8" w:rsidP="00AF46B8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21B4A957" w14:textId="77777777" w:rsidR="00AF46B8" w:rsidRPr="006F5FFE" w:rsidRDefault="00AF46B8" w:rsidP="00AF46B8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2AD12993" w14:textId="77777777" w:rsidR="00AF46B8" w:rsidRPr="006F5FFE" w:rsidRDefault="00AF46B8" w:rsidP="00AF46B8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3534C45F" w14:textId="77777777" w:rsidR="00AF46B8" w:rsidRPr="006F5FFE" w:rsidRDefault="00AF46B8" w:rsidP="00AF46B8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445E2D6E" w14:textId="77777777" w:rsidR="004D1C1B" w:rsidRPr="00AD415B" w:rsidRDefault="004D1C1B" w:rsidP="006456DB">
      <w:pPr>
        <w:spacing w:line="360" w:lineRule="auto"/>
        <w:rPr>
          <w:rFonts w:ascii="Arial" w:hAnsi="Arial" w:cs="Arial"/>
          <w:sz w:val="28"/>
          <w:szCs w:val="28"/>
        </w:rPr>
      </w:pPr>
    </w:p>
    <w:p w14:paraId="6C01A249" w14:textId="77777777" w:rsidR="00606C9B" w:rsidRDefault="00D023A7" w:rsidP="006456D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6.2</w:t>
      </w:r>
      <w:r w:rsidR="00A96010">
        <w:rPr>
          <w:rFonts w:ascii="Arial" w:hAnsi="Arial" w:cs="Arial"/>
          <w:b/>
          <w:sz w:val="28"/>
          <w:szCs w:val="28"/>
        </w:rPr>
        <w:t xml:space="preserve"> </w:t>
      </w:r>
      <w:r w:rsidR="002B2469" w:rsidRPr="00AD415B">
        <w:rPr>
          <w:rFonts w:ascii="Arial" w:hAnsi="Arial" w:cs="Arial"/>
          <w:b/>
          <w:sz w:val="28"/>
          <w:szCs w:val="28"/>
        </w:rPr>
        <w:t>Managing c</w:t>
      </w:r>
      <w:r w:rsidR="00247CA1">
        <w:rPr>
          <w:rFonts w:ascii="Arial" w:hAnsi="Arial" w:cs="Arial"/>
          <w:b/>
          <w:sz w:val="28"/>
          <w:szCs w:val="28"/>
        </w:rPr>
        <w:t xml:space="preserve">hildren 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who are </w:t>
      </w:r>
      <w:r w:rsidR="00041C93" w:rsidRPr="00AD415B">
        <w:rPr>
          <w:rFonts w:ascii="Arial" w:hAnsi="Arial" w:cs="Arial"/>
          <w:b/>
          <w:sz w:val="28"/>
          <w:szCs w:val="28"/>
        </w:rPr>
        <w:t>sick</w:t>
      </w:r>
      <w:r w:rsidR="001B5389">
        <w:rPr>
          <w:rFonts w:ascii="Arial" w:hAnsi="Arial" w:cs="Arial"/>
          <w:b/>
          <w:sz w:val="28"/>
          <w:szCs w:val="28"/>
        </w:rPr>
        <w:t>,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 infectious</w:t>
      </w:r>
      <w:r w:rsidR="004339A5">
        <w:rPr>
          <w:rFonts w:ascii="Arial" w:hAnsi="Arial" w:cs="Arial"/>
          <w:b/>
          <w:sz w:val="28"/>
          <w:szCs w:val="28"/>
        </w:rPr>
        <w:t>,</w:t>
      </w:r>
      <w:r w:rsidR="00247CA1">
        <w:rPr>
          <w:rFonts w:ascii="Arial" w:hAnsi="Arial" w:cs="Arial"/>
          <w:b/>
          <w:sz w:val="28"/>
          <w:szCs w:val="28"/>
        </w:rPr>
        <w:t xml:space="preserve"> or with allergies</w:t>
      </w:r>
    </w:p>
    <w:p w14:paraId="15BBB5BF" w14:textId="77777777" w:rsidR="004D1C1B" w:rsidRPr="006456DB" w:rsidRDefault="004D1C1B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38112A" w14:textId="77777777" w:rsidR="004D1C1B" w:rsidRPr="006456DB" w:rsidRDefault="004D1C1B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Policy statement</w:t>
      </w:r>
    </w:p>
    <w:p w14:paraId="4AF75B9D" w14:textId="77777777" w:rsidR="004D1C1B" w:rsidRPr="006456DB" w:rsidRDefault="004D1C1B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0E826A55" w14:textId="77777777" w:rsidR="00465E9E" w:rsidRPr="006456DB" w:rsidRDefault="006456DB" w:rsidP="006456DB">
      <w:p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We </w:t>
      </w:r>
      <w:r w:rsidR="000A2305">
        <w:rPr>
          <w:rFonts w:ascii="Arial" w:hAnsi="Arial" w:cs="Arial"/>
          <w:sz w:val="22"/>
          <w:szCs w:val="22"/>
        </w:rPr>
        <w:t xml:space="preserve">aim to </w:t>
      </w:r>
      <w:r w:rsidRPr="006456DB">
        <w:rPr>
          <w:rFonts w:ascii="Arial" w:hAnsi="Arial" w:cs="Arial"/>
          <w:sz w:val="22"/>
          <w:szCs w:val="22"/>
        </w:rPr>
        <w:t xml:space="preserve">provide care for healthy children through preventing cross infection of viruses and bacterial infections and promote health through identifying allergies and preventing contact with the allergenic </w:t>
      </w:r>
      <w:r w:rsidR="007922E5">
        <w:rPr>
          <w:rFonts w:ascii="Arial" w:hAnsi="Arial" w:cs="Arial"/>
          <w:sz w:val="22"/>
          <w:szCs w:val="22"/>
        </w:rPr>
        <w:t>trigger</w:t>
      </w:r>
      <w:r w:rsidRPr="006456DB">
        <w:rPr>
          <w:rFonts w:ascii="Arial" w:hAnsi="Arial" w:cs="Arial"/>
          <w:sz w:val="22"/>
          <w:szCs w:val="22"/>
        </w:rPr>
        <w:t>.</w:t>
      </w:r>
    </w:p>
    <w:p w14:paraId="3C35FF9E" w14:textId="77777777" w:rsidR="006456DB" w:rsidRPr="006456DB" w:rsidRDefault="006456DB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7E9C27D6" w14:textId="77777777" w:rsidR="004B5E84" w:rsidRPr="006456DB" w:rsidRDefault="00182FA9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Procedure</w:t>
      </w:r>
      <w:r w:rsidR="004E1095" w:rsidRPr="006456DB">
        <w:rPr>
          <w:rFonts w:ascii="Arial" w:hAnsi="Arial" w:cs="Arial"/>
          <w:b/>
          <w:sz w:val="22"/>
          <w:szCs w:val="22"/>
        </w:rPr>
        <w:t>s</w:t>
      </w:r>
      <w:r w:rsidRPr="006456DB">
        <w:rPr>
          <w:rFonts w:ascii="Arial" w:hAnsi="Arial" w:cs="Arial"/>
          <w:b/>
          <w:sz w:val="22"/>
          <w:szCs w:val="22"/>
        </w:rPr>
        <w:t xml:space="preserve"> for children who are sick or infectious</w:t>
      </w:r>
    </w:p>
    <w:p w14:paraId="47B13BF8" w14:textId="77777777" w:rsidR="004E1095" w:rsidRPr="006456DB" w:rsidRDefault="004E1095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56836A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children appear unwell during the day – </w:t>
      </w:r>
      <w:r w:rsidR="00E52C61">
        <w:rPr>
          <w:rFonts w:ascii="Arial" w:hAnsi="Arial" w:cs="Arial"/>
          <w:sz w:val="22"/>
          <w:szCs w:val="22"/>
        </w:rPr>
        <w:t xml:space="preserve">for example, if they </w:t>
      </w:r>
      <w:r w:rsidRPr="006456DB">
        <w:rPr>
          <w:rFonts w:ascii="Arial" w:hAnsi="Arial" w:cs="Arial"/>
          <w:sz w:val="22"/>
          <w:szCs w:val="22"/>
        </w:rPr>
        <w:t xml:space="preserve">have a temperature, sickness, diarrhoea or pains, particularly in the head or stomach – </w:t>
      </w:r>
      <w:r w:rsidR="00F75F88">
        <w:rPr>
          <w:rFonts w:ascii="Arial" w:hAnsi="Arial" w:cs="Arial"/>
          <w:sz w:val="22"/>
          <w:szCs w:val="22"/>
        </w:rPr>
        <w:t>our</w:t>
      </w:r>
      <w:r w:rsidR="00F75F88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>manager</w:t>
      </w:r>
      <w:r w:rsidR="00AF46B8">
        <w:rPr>
          <w:rFonts w:ascii="Arial" w:hAnsi="Arial" w:cs="Arial"/>
          <w:sz w:val="22"/>
          <w:szCs w:val="22"/>
        </w:rPr>
        <w:t xml:space="preserve"> will</w:t>
      </w:r>
      <w:r w:rsidRPr="006456DB">
        <w:rPr>
          <w:rFonts w:ascii="Arial" w:hAnsi="Arial" w:cs="Arial"/>
          <w:sz w:val="22"/>
          <w:szCs w:val="22"/>
        </w:rPr>
        <w:t xml:space="preserve"> call the parents and ask them to collect the child, or </w:t>
      </w:r>
      <w:r w:rsidR="00F75F88">
        <w:rPr>
          <w:rFonts w:ascii="Arial" w:hAnsi="Arial" w:cs="Arial"/>
          <w:sz w:val="22"/>
          <w:szCs w:val="22"/>
        </w:rPr>
        <w:t xml:space="preserve">to </w:t>
      </w:r>
      <w:r w:rsidRPr="006456DB">
        <w:rPr>
          <w:rFonts w:ascii="Arial" w:hAnsi="Arial" w:cs="Arial"/>
          <w:sz w:val="22"/>
          <w:szCs w:val="22"/>
        </w:rPr>
        <w:t>send a known carer to collect the child on their behalf.</w:t>
      </w:r>
    </w:p>
    <w:p w14:paraId="12FC700C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has a temperature, they are kept cool, by removing top clothing and sponging their heads with cool </w:t>
      </w:r>
      <w:proofErr w:type="gramStart"/>
      <w:r w:rsidRPr="006456DB">
        <w:rPr>
          <w:rFonts w:ascii="Arial" w:hAnsi="Arial" w:cs="Arial"/>
          <w:sz w:val="22"/>
          <w:szCs w:val="22"/>
        </w:rPr>
        <w:t>water, but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kept away from draughts.</w:t>
      </w:r>
    </w:p>
    <w:p w14:paraId="79633D9E" w14:textId="77777777" w:rsid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The child's temperature is taken using a forehead thermometer strip, kept in the first aid box.</w:t>
      </w:r>
    </w:p>
    <w:p w14:paraId="6F3FDE9E" w14:textId="77777777" w:rsidR="00074BF0" w:rsidRPr="006456DB" w:rsidRDefault="00074BF0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child’s temperature does not go down and is worryingly high, then</w:t>
      </w:r>
      <w:r w:rsidR="00AF46B8">
        <w:rPr>
          <w:rFonts w:ascii="Arial" w:hAnsi="Arial" w:cs="Arial"/>
          <w:sz w:val="22"/>
          <w:szCs w:val="22"/>
        </w:rPr>
        <w:t xml:space="preserve"> we</w:t>
      </w:r>
      <w:r w:rsidR="00DF1181">
        <w:rPr>
          <w:rFonts w:ascii="Arial" w:hAnsi="Arial" w:cs="Arial"/>
          <w:sz w:val="22"/>
          <w:szCs w:val="22"/>
        </w:rPr>
        <w:t xml:space="preserve"> may give</w:t>
      </w:r>
      <w:r w:rsidR="00DE4B22">
        <w:rPr>
          <w:rFonts w:ascii="Arial" w:hAnsi="Arial" w:cs="Arial"/>
          <w:sz w:val="22"/>
          <w:szCs w:val="22"/>
        </w:rPr>
        <w:t xml:space="preserve"> them</w:t>
      </w:r>
      <w:r>
        <w:rPr>
          <w:rFonts w:ascii="Arial" w:hAnsi="Arial" w:cs="Arial"/>
          <w:sz w:val="22"/>
          <w:szCs w:val="22"/>
        </w:rPr>
        <w:t xml:space="preserve"> Calpol or another similar analgesic, after first obtaining</w:t>
      </w:r>
      <w:r w:rsidR="00DF1181">
        <w:rPr>
          <w:rFonts w:ascii="Arial" w:hAnsi="Arial" w:cs="Arial"/>
          <w:sz w:val="22"/>
          <w:szCs w:val="22"/>
        </w:rPr>
        <w:t xml:space="preserve"> verbal consent from the parent</w:t>
      </w:r>
      <w:r>
        <w:rPr>
          <w:rFonts w:ascii="Arial" w:hAnsi="Arial" w:cs="Arial"/>
          <w:sz w:val="22"/>
          <w:szCs w:val="22"/>
        </w:rPr>
        <w:t xml:space="preserve"> where possible. This is to reduce the risk of febrile convulsions. Parents sign </w:t>
      </w:r>
      <w:r w:rsidR="000A230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medication </w:t>
      </w:r>
      <w:r w:rsidR="000A2305">
        <w:rPr>
          <w:rFonts w:ascii="Arial" w:hAnsi="Arial" w:cs="Arial"/>
          <w:sz w:val="22"/>
          <w:szCs w:val="22"/>
        </w:rPr>
        <w:t xml:space="preserve">record </w:t>
      </w:r>
      <w:r>
        <w:rPr>
          <w:rFonts w:ascii="Arial" w:hAnsi="Arial" w:cs="Arial"/>
          <w:sz w:val="22"/>
          <w:szCs w:val="22"/>
        </w:rPr>
        <w:t>when the</w:t>
      </w:r>
      <w:r w:rsidR="000A230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collect their child. </w:t>
      </w:r>
    </w:p>
    <w:p w14:paraId="004C35EF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In extreme cases of emergency, </w:t>
      </w:r>
      <w:r w:rsidR="00245A98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45A98">
        <w:rPr>
          <w:rFonts w:ascii="Arial" w:hAnsi="Arial" w:cs="Arial"/>
          <w:sz w:val="22"/>
          <w:szCs w:val="22"/>
        </w:rPr>
        <w:t>called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and the parent informed.</w:t>
      </w:r>
    </w:p>
    <w:p w14:paraId="06BDBFE9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Parents are asked to take their child to the doctor before returning them to the setting; </w:t>
      </w:r>
      <w:r w:rsidR="00AF46B8"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can refuse admittance to children who have a temperature, sickness and diarrhoea or a contagious infection or disease.</w:t>
      </w:r>
    </w:p>
    <w:p w14:paraId="3877F5F5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Where children have been prescribed antibiotics</w:t>
      </w:r>
      <w:r w:rsidR="00983B5B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6456DB">
        <w:rPr>
          <w:rFonts w:ascii="Arial" w:hAnsi="Arial" w:cs="Arial"/>
          <w:sz w:val="22"/>
          <w:szCs w:val="22"/>
        </w:rPr>
        <w:t xml:space="preserve">, </w:t>
      </w:r>
      <w:r w:rsidR="00AF46B8">
        <w:rPr>
          <w:rFonts w:ascii="Arial" w:hAnsi="Arial" w:cs="Arial"/>
          <w:sz w:val="22"/>
          <w:szCs w:val="22"/>
        </w:rPr>
        <w:t>we</w:t>
      </w:r>
      <w:r w:rsidR="00C60FCF">
        <w:rPr>
          <w:rFonts w:ascii="Arial" w:hAnsi="Arial" w:cs="Arial"/>
          <w:sz w:val="22"/>
          <w:szCs w:val="22"/>
        </w:rPr>
        <w:t xml:space="preserve"> ask </w:t>
      </w:r>
      <w:r w:rsidRPr="006456DB">
        <w:rPr>
          <w:rFonts w:ascii="Arial" w:hAnsi="Arial" w:cs="Arial"/>
          <w:sz w:val="22"/>
          <w:szCs w:val="22"/>
        </w:rPr>
        <w:t>parents to keep them at home for 48 hours before returning to the setting.</w:t>
      </w:r>
    </w:p>
    <w:p w14:paraId="6D239594" w14:textId="77777777" w:rsid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After diarrhoea, </w:t>
      </w:r>
      <w:r w:rsidR="00AF46B8">
        <w:rPr>
          <w:rFonts w:ascii="Arial" w:hAnsi="Arial" w:cs="Arial"/>
          <w:sz w:val="22"/>
          <w:szCs w:val="22"/>
        </w:rPr>
        <w:t>we</w:t>
      </w:r>
      <w:r w:rsidR="00C60FCF">
        <w:rPr>
          <w:rFonts w:ascii="Arial" w:hAnsi="Arial" w:cs="Arial"/>
          <w:sz w:val="22"/>
          <w:szCs w:val="22"/>
        </w:rPr>
        <w:t xml:space="preserve"> ask </w:t>
      </w:r>
      <w:r w:rsidRPr="006456DB">
        <w:rPr>
          <w:rFonts w:ascii="Arial" w:hAnsi="Arial" w:cs="Arial"/>
          <w:sz w:val="22"/>
          <w:szCs w:val="22"/>
        </w:rPr>
        <w:t xml:space="preserve">parents keep children home for 48 hours </w:t>
      </w:r>
      <w:r w:rsidR="00983B5B">
        <w:rPr>
          <w:rFonts w:ascii="Arial" w:hAnsi="Arial" w:cs="Arial"/>
          <w:sz w:val="22"/>
          <w:szCs w:val="22"/>
        </w:rPr>
        <w:t>following the last episode</w:t>
      </w:r>
      <w:r w:rsidRPr="006456DB">
        <w:rPr>
          <w:rFonts w:ascii="Arial" w:hAnsi="Arial" w:cs="Arial"/>
          <w:sz w:val="22"/>
          <w:szCs w:val="22"/>
        </w:rPr>
        <w:t>.</w:t>
      </w:r>
    </w:p>
    <w:p w14:paraId="092E3AAB" w14:textId="77777777" w:rsidR="00983B5B" w:rsidRPr="006456DB" w:rsidRDefault="00983B5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activities, such as sand and water play, and self-serve snacks where there is a risk of cross-contamination may be suspended for the duration of any outbreak.</w:t>
      </w:r>
    </w:p>
    <w:p w14:paraId="4D8D54D0" w14:textId="3D8C7386" w:rsidR="006456DB" w:rsidRPr="006456DB" w:rsidRDefault="00AF46B8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6456DB" w:rsidRPr="006456DB">
        <w:rPr>
          <w:rFonts w:ascii="Arial" w:hAnsi="Arial" w:cs="Arial"/>
          <w:sz w:val="22"/>
          <w:szCs w:val="22"/>
        </w:rPr>
        <w:t xml:space="preserve"> a list of excludable diseases and current exclusion times. The full list is obtainable from</w:t>
      </w:r>
      <w:r w:rsidR="00CA65A6" w:rsidRPr="00CA65A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A65A6">
          <w:rPr>
            <w:rStyle w:val="Hyperlink"/>
            <w:rFonts w:ascii="Arial" w:hAnsi="Arial" w:cs="Arial"/>
            <w:sz w:val="22"/>
            <w:szCs w:val="22"/>
          </w:rPr>
          <w:t>www.gov.uk/government/publications/health-protection-in-schools-and-other-childcare-facilities</w:t>
        </w:r>
      </w:hyperlink>
    </w:p>
    <w:p w14:paraId="41FB8D39" w14:textId="2B6B6018" w:rsidR="006456DB" w:rsidRPr="006456DB" w:rsidRDefault="006456DB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and includes common childhood illnesses such as measles.</w:t>
      </w:r>
    </w:p>
    <w:p w14:paraId="6A659F7E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7A4922B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Reporting of ‘notifiable diseases’</w:t>
      </w:r>
    </w:p>
    <w:p w14:paraId="5F885CF4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or adult is diagnosed as suffering from a notifiable disease under the Health Protection (Notification) Regulations 2010, the GP will report this to </w:t>
      </w:r>
      <w:r w:rsidR="00A74C1F">
        <w:rPr>
          <w:rFonts w:ascii="Arial" w:hAnsi="Arial" w:cs="Arial"/>
          <w:sz w:val="22"/>
          <w:szCs w:val="22"/>
        </w:rPr>
        <w:t>Public Health England</w:t>
      </w:r>
      <w:r w:rsidRPr="006456DB">
        <w:rPr>
          <w:rFonts w:ascii="Arial" w:hAnsi="Arial" w:cs="Arial"/>
          <w:sz w:val="22"/>
          <w:szCs w:val="22"/>
        </w:rPr>
        <w:t>.</w:t>
      </w:r>
    </w:p>
    <w:p w14:paraId="0D62D49C" w14:textId="77777777" w:rsidR="00C406DF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When </w:t>
      </w:r>
      <w:r w:rsidR="00AF46B8"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become aware, or </w:t>
      </w:r>
      <w:r w:rsidR="00D2141E">
        <w:rPr>
          <w:rFonts w:ascii="Arial" w:hAnsi="Arial" w:cs="Arial"/>
          <w:sz w:val="22"/>
          <w:szCs w:val="22"/>
        </w:rPr>
        <w:t>are</w:t>
      </w:r>
      <w:r w:rsidR="00D2141E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 xml:space="preserve">formally informed of the notifiable disease, </w:t>
      </w:r>
      <w:r w:rsidR="00D2141E">
        <w:rPr>
          <w:rFonts w:ascii="Arial" w:hAnsi="Arial" w:cs="Arial"/>
          <w:sz w:val="22"/>
          <w:szCs w:val="22"/>
        </w:rPr>
        <w:t>our</w:t>
      </w:r>
      <w:r w:rsidR="00D2141E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 xml:space="preserve">manager informs Ofsted and </w:t>
      </w:r>
      <w:r w:rsidR="00A74C1F">
        <w:rPr>
          <w:rFonts w:ascii="Arial" w:hAnsi="Arial" w:cs="Arial"/>
          <w:sz w:val="22"/>
          <w:szCs w:val="22"/>
        </w:rPr>
        <w:t>contacts Public Health England</w:t>
      </w:r>
      <w:r w:rsidR="00983B5B">
        <w:rPr>
          <w:rFonts w:ascii="Arial" w:hAnsi="Arial" w:cs="Arial"/>
          <w:sz w:val="22"/>
          <w:szCs w:val="22"/>
        </w:rPr>
        <w:t xml:space="preserve">, and </w:t>
      </w:r>
      <w:r w:rsidRPr="006456DB">
        <w:rPr>
          <w:rFonts w:ascii="Arial" w:hAnsi="Arial" w:cs="Arial"/>
          <w:sz w:val="22"/>
          <w:szCs w:val="22"/>
        </w:rPr>
        <w:t>acts on any advice given.</w:t>
      </w:r>
    </w:p>
    <w:p w14:paraId="23832197" w14:textId="77777777" w:rsidR="00182FA9" w:rsidRPr="006456DB" w:rsidRDefault="00182FA9" w:rsidP="006456DB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78AC6B2E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HIV/AIDS/Hepatitis procedure</w:t>
      </w:r>
    </w:p>
    <w:p w14:paraId="0998AEF0" w14:textId="77777777" w:rsidR="006456DB" w:rsidRPr="003F7FA2" w:rsidRDefault="006456DB" w:rsidP="00AC34EB">
      <w:p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HIV virus, like other viruses such as Hepatitis A, B and C, are spread through body fluids. Hygiene precautions for dealing with body fluids are the same for all children and adults.</w:t>
      </w:r>
      <w:r w:rsidR="00AF46B8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We</w:t>
      </w:r>
      <w:r w:rsidR="003F7FA2">
        <w:rPr>
          <w:rFonts w:ascii="Arial" w:hAnsi="Arial" w:cs="Arial"/>
          <w:bCs/>
          <w:kern w:val="32"/>
          <w:sz w:val="22"/>
          <w:szCs w:val="22"/>
          <w:lang w:eastAsia="en-US"/>
        </w:rPr>
        <w:t>:</w:t>
      </w:r>
    </w:p>
    <w:p w14:paraId="417BDDF7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Wear s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ingle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-use vinyl gloves and aprons when changing children’s nappies, pants and clothing that are soiled with blood, urine,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faeces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or vomit.</w:t>
      </w:r>
    </w:p>
    <w:p w14:paraId="47FF3016" w14:textId="77777777" w:rsidR="006456DB" w:rsidRPr="003F7FA2" w:rsidRDefault="00E3126C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B</w:t>
      </w:r>
      <w:r w:rsidR="003F7FA2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ag</w:t>
      </w:r>
      <w:r w:rsid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soiled clothing 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 parents to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take home for cleaning.</w:t>
      </w:r>
    </w:p>
    <w:p w14:paraId="23E4904A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Clear s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pills of blood, urine,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faeces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or vomit using mild disinfectant solution and mops; any cloths used are disposed of with the clinical waste.</w:t>
      </w:r>
    </w:p>
    <w:p w14:paraId="128027A0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Clean any t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ables and other furniture, furnishings or toys affected by blood, urine,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faeces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or vomit using a disinfectant.</w:t>
      </w:r>
    </w:p>
    <w:p w14:paraId="597CD634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Ensure that c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hildren do not share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tooth brushes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, which are also soaked weekly in sterilising solution.</w:t>
      </w:r>
    </w:p>
    <w:p w14:paraId="253261C2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18DD134A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Nits and head lice</w:t>
      </w:r>
    </w:p>
    <w:p w14:paraId="7439C01E" w14:textId="77777777" w:rsidR="006456DB" w:rsidRPr="00AC34EB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Nits and head lice are not an excludable condition</w:t>
      </w:r>
      <w:r w:rsidR="008549B3">
        <w:rPr>
          <w:rFonts w:ascii="Arial" w:hAnsi="Arial" w:cs="Arial"/>
          <w:bCs/>
          <w:kern w:val="32"/>
          <w:sz w:val="22"/>
          <w:szCs w:val="22"/>
          <w:lang w:eastAsia="en-US"/>
        </w:rPr>
        <w:t>;</w:t>
      </w:r>
      <w:r w:rsidR="008549B3"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although in exceptional cases </w:t>
      </w:r>
      <w:r w:rsidR="00AF46B8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may ask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a parent to keep the child away until the infestation has cleared.</w:t>
      </w:r>
    </w:p>
    <w:p w14:paraId="668C2E9D" w14:textId="77777777" w:rsidR="006456DB" w:rsidRPr="00AC34EB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On identifying cases of head lice, </w:t>
      </w:r>
      <w:r w:rsidR="00AF46B8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inform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all parents 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>ask them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to treat their child and all the family if they are found to have head lice.</w:t>
      </w:r>
    </w:p>
    <w:p w14:paraId="2AE536A5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366E2A37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Procedures for children with allergies</w:t>
      </w:r>
    </w:p>
    <w:p w14:paraId="3B564464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When children </w:t>
      </w:r>
      <w:r w:rsidR="00DE5504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start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at the 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setting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="00AF46B8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3D4998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ask their parents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if their child suffers from any known allergies. This is recorded on the Registration Form.</w:t>
      </w:r>
    </w:p>
    <w:p w14:paraId="778A83F2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If a child has an allergy, </w:t>
      </w:r>
      <w:r w:rsidR="00AF46B8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complete a</w:t>
      </w:r>
      <w:r w:rsidR="00E90012"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risk assessment form to detail the following:</w:t>
      </w:r>
    </w:p>
    <w:p w14:paraId="17F4D008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The allergen (i.e. the substance, material or living creature the child is allergic to such as nuts, eggs, bee stings, cats etc).</w:t>
      </w:r>
    </w:p>
    <w:p w14:paraId="25DD72CA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The nature of the allergic reactions 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>(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e.g. anaphylactic shock reaction, including rash, reddening of skin, swelling, breathing problems etc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>)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3B89657B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What to do in case of allergic reactions, any medication used and how it is to be used (e.g. </w:t>
      </w:r>
      <w:proofErr w:type="spell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Epipen</w:t>
      </w:r>
      <w:proofErr w:type="spell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).</w:t>
      </w:r>
    </w:p>
    <w:p w14:paraId="2106FF12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Control measures - such as how the child can be prevented from contact with the allergen.</w:t>
      </w:r>
    </w:p>
    <w:p w14:paraId="247411C9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Review</w:t>
      </w:r>
      <w:r w:rsid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measures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13DB00FF" w14:textId="77777777" w:rsidR="006456DB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This </w:t>
      </w:r>
      <w:r w:rsid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risk assessment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form is kept in the child’s personal file and a copy is displayed where 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our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staff can see it.</w:t>
      </w:r>
    </w:p>
    <w:p w14:paraId="53C1FA39" w14:textId="77777777" w:rsidR="00B461DC" w:rsidRPr="00B461DC" w:rsidRDefault="00B461DC" w:rsidP="00B461D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B461DC">
        <w:rPr>
          <w:rFonts w:ascii="Arial" w:hAnsi="Arial" w:cs="Arial"/>
          <w:bCs/>
          <w:kern w:val="32"/>
          <w:sz w:val="22"/>
          <w:szCs w:val="22"/>
          <w:lang w:eastAsia="en-US"/>
        </w:rPr>
        <w:t>A health care plan will also be completed.</w:t>
      </w:r>
    </w:p>
    <w:p w14:paraId="53A93067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Generally, no nuts or nut products are used within the setting.</w:t>
      </w:r>
    </w:p>
    <w:p w14:paraId="1CB2B523" w14:textId="77777777" w:rsidR="004339A5" w:rsidRPr="00D2141E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Parents are made aware so that no nut or nut products are accidentally brought in, for example to a party.</w:t>
      </w:r>
    </w:p>
    <w:p w14:paraId="0EDBD1C4" w14:textId="77777777" w:rsidR="004339A5" w:rsidRPr="006456DB" w:rsidRDefault="004339A5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220AFBB6" w14:textId="77777777" w:rsidR="006456DB" w:rsidRPr="006456DB" w:rsidRDefault="006456DB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Insurance requirements for children with allergies and disabilities</w:t>
      </w:r>
    </w:p>
    <w:p w14:paraId="1A672EBD" w14:textId="77777777" w:rsidR="006456DB" w:rsidRPr="000363FA" w:rsidRDefault="000A2305" w:rsidP="000363FA">
      <w:pPr>
        <w:widowControl w:val="0"/>
        <w:numPr>
          <w:ilvl w:val="0"/>
          <w:numId w:val="5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o</w:t>
      </w:r>
      <w:r w:rsidR="00AF46B8">
        <w:rPr>
          <w:rFonts w:ascii="Arial" w:hAnsi="Arial" w:cs="Arial"/>
          <w:sz w:val="22"/>
          <w:szCs w:val="22"/>
        </w:rPr>
        <w:t>ur</w:t>
      </w:r>
      <w:r w:rsidR="006D6F94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 xml:space="preserve">insurance will include children with any disability or allergy, but certain procedures must be strictly adhered to as set out below. For children suffering life threatening </w:t>
      </w:r>
      <w:proofErr w:type="gramStart"/>
      <w:r w:rsidR="006456DB" w:rsidRPr="000363FA">
        <w:rPr>
          <w:rFonts w:ascii="Arial" w:hAnsi="Arial" w:cs="Arial"/>
          <w:sz w:val="22"/>
          <w:szCs w:val="22"/>
        </w:rPr>
        <w:t>conditions, or</w:t>
      </w:r>
      <w:proofErr w:type="gramEnd"/>
      <w:r w:rsidR="006456DB" w:rsidRPr="000363FA">
        <w:rPr>
          <w:rFonts w:ascii="Arial" w:hAnsi="Arial" w:cs="Arial"/>
          <w:sz w:val="22"/>
          <w:szCs w:val="22"/>
        </w:rPr>
        <w:t xml:space="preserve"> requiring invasive treatm</w:t>
      </w:r>
      <w:r w:rsidR="00AF46B8">
        <w:rPr>
          <w:rFonts w:ascii="Arial" w:hAnsi="Arial" w:cs="Arial"/>
          <w:sz w:val="22"/>
          <w:szCs w:val="22"/>
        </w:rPr>
        <w:t>ents; written confirmation from our</w:t>
      </w:r>
      <w:r w:rsidR="006D6F94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insurance provider must be obtained to extend the insurance.</w:t>
      </w:r>
    </w:p>
    <w:p w14:paraId="0378D64A" w14:textId="77777777" w:rsidR="006456DB" w:rsidRPr="00AC34EB" w:rsidRDefault="006456DB" w:rsidP="000363FA">
      <w:pPr>
        <w:widowControl w:val="0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At all times</w:t>
      </w:r>
      <w:r w:rsidR="00AF46B8">
        <w:rPr>
          <w:rFonts w:ascii="Arial" w:hAnsi="Arial" w:cs="Arial"/>
          <w:sz w:val="22"/>
          <w:szCs w:val="22"/>
        </w:rPr>
        <w:t xml:space="preserve"> we</w:t>
      </w:r>
      <w:r w:rsidR="006D6F94" w:rsidRPr="00AC34EB">
        <w:rPr>
          <w:rFonts w:ascii="Arial" w:hAnsi="Arial" w:cs="Arial"/>
          <w:sz w:val="22"/>
          <w:szCs w:val="22"/>
        </w:rPr>
        <w:t xml:space="preserve"> ensure that</w:t>
      </w:r>
      <w:r w:rsidRPr="00AC34EB">
        <w:rPr>
          <w:rFonts w:ascii="Arial" w:hAnsi="Arial" w:cs="Arial"/>
          <w:sz w:val="22"/>
          <w:szCs w:val="22"/>
        </w:rPr>
        <w:t xml:space="preserve"> the administration of medication </w:t>
      </w:r>
      <w:r w:rsidR="006D6F94" w:rsidRPr="00AC34EB">
        <w:rPr>
          <w:rFonts w:ascii="Arial" w:hAnsi="Arial" w:cs="Arial"/>
          <w:sz w:val="22"/>
          <w:szCs w:val="22"/>
        </w:rPr>
        <w:t>is</w:t>
      </w:r>
      <w:r w:rsidRPr="00AC34EB">
        <w:rPr>
          <w:rFonts w:ascii="Arial" w:hAnsi="Arial" w:cs="Arial"/>
          <w:sz w:val="22"/>
          <w:szCs w:val="22"/>
        </w:rPr>
        <w:t xml:space="preserve"> compliant with the Safeguarding and Welfare Requirements of the Early Years Foundation Stage</w:t>
      </w:r>
      <w:r w:rsidR="00C8264C">
        <w:rPr>
          <w:rFonts w:ascii="Arial" w:hAnsi="Arial" w:cs="Arial"/>
          <w:sz w:val="22"/>
          <w:szCs w:val="22"/>
        </w:rPr>
        <w:t>.</w:t>
      </w:r>
    </w:p>
    <w:p w14:paraId="4DC18F40" w14:textId="77777777" w:rsidR="006456DB" w:rsidRPr="000363FA" w:rsidRDefault="006456DB" w:rsidP="000363FA">
      <w:pPr>
        <w:widowControl w:val="0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Oral medication</w:t>
      </w:r>
      <w:r w:rsidR="00846BA6">
        <w:rPr>
          <w:rFonts w:ascii="Arial" w:hAnsi="Arial" w:cs="Arial"/>
          <w:sz w:val="22"/>
          <w:szCs w:val="22"/>
        </w:rPr>
        <w:t>:</w:t>
      </w:r>
    </w:p>
    <w:p w14:paraId="15A17733" w14:textId="77777777" w:rsidR="006456DB" w:rsidRPr="000363FA" w:rsidRDefault="006456DB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 xml:space="preserve">Asthma inhalers are now regarded as ‘oral medication’ by insurers and so documents do not need to be forwarded to </w:t>
      </w:r>
      <w:r w:rsidR="00AF46B8">
        <w:rPr>
          <w:rFonts w:ascii="Arial" w:hAnsi="Arial" w:cs="Arial"/>
          <w:sz w:val="22"/>
          <w:szCs w:val="22"/>
        </w:rPr>
        <w:t>our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insurance provider.</w:t>
      </w:r>
      <w:r w:rsidR="00846BA6"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Oral medications must be prescribed by a GP or have manufacturer’s instructions clearly written on them.</w:t>
      </w:r>
    </w:p>
    <w:p w14:paraId="6E66970C" w14:textId="77777777" w:rsidR="006456DB" w:rsidRPr="000363FA" w:rsidRDefault="00AF46B8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0363FA">
        <w:rPr>
          <w:rFonts w:ascii="Arial" w:hAnsi="Arial" w:cs="Arial"/>
          <w:sz w:val="22"/>
          <w:szCs w:val="22"/>
        </w:rPr>
        <w:t xml:space="preserve"> must be provided with clear written instructions on how to administer such medication.</w:t>
      </w:r>
    </w:p>
    <w:p w14:paraId="70BD980D" w14:textId="77777777" w:rsidR="006456DB" w:rsidRPr="000363FA" w:rsidRDefault="00AF46B8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E2137">
        <w:rPr>
          <w:rFonts w:ascii="Arial" w:hAnsi="Arial" w:cs="Arial"/>
          <w:sz w:val="22"/>
          <w:szCs w:val="22"/>
        </w:rPr>
        <w:t xml:space="preserve"> adhere to all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risk assessment procedures for the correct storage and administration of the medication.</w:t>
      </w:r>
    </w:p>
    <w:p w14:paraId="347F0BC1" w14:textId="77777777" w:rsidR="006456DB" w:rsidRPr="000363FA" w:rsidRDefault="00AF46B8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0363FA">
        <w:rPr>
          <w:rFonts w:ascii="Arial" w:hAnsi="Arial" w:cs="Arial"/>
          <w:sz w:val="22"/>
          <w:szCs w:val="22"/>
        </w:rPr>
        <w:t xml:space="preserve"> must have the parents or </w:t>
      </w:r>
      <w:proofErr w:type="gramStart"/>
      <w:r w:rsidR="006456DB" w:rsidRPr="000363FA">
        <w:rPr>
          <w:rFonts w:ascii="Arial" w:hAnsi="Arial" w:cs="Arial"/>
          <w:sz w:val="22"/>
          <w:szCs w:val="22"/>
        </w:rPr>
        <w:t>guardians</w:t>
      </w:r>
      <w:proofErr w:type="gramEnd"/>
      <w:r w:rsidR="006456DB" w:rsidRPr="000363FA">
        <w:rPr>
          <w:rFonts w:ascii="Arial" w:hAnsi="Arial" w:cs="Arial"/>
          <w:sz w:val="22"/>
          <w:szCs w:val="22"/>
        </w:rPr>
        <w:t xml:space="preserve"> prior written consent. This consent must be kept on file. It is not necessary to forward copy documents to </w:t>
      </w:r>
      <w:r>
        <w:rPr>
          <w:rFonts w:ascii="Arial" w:hAnsi="Arial" w:cs="Arial"/>
          <w:sz w:val="22"/>
          <w:szCs w:val="22"/>
        </w:rPr>
        <w:t>our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insurance provider.</w:t>
      </w:r>
    </w:p>
    <w:p w14:paraId="08F2CDA6" w14:textId="77777777" w:rsidR="006456DB" w:rsidRPr="000363FA" w:rsidRDefault="00846BA6" w:rsidP="00AC34EB">
      <w:pPr>
        <w:widowControl w:val="0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Life</w:t>
      </w:r>
      <w:r>
        <w:rPr>
          <w:rFonts w:ascii="Arial" w:hAnsi="Arial" w:cs="Arial"/>
          <w:sz w:val="22"/>
          <w:szCs w:val="22"/>
        </w:rPr>
        <w:t>-</w:t>
      </w:r>
      <w:r w:rsidR="006456DB" w:rsidRPr="000363FA">
        <w:rPr>
          <w:rFonts w:ascii="Arial" w:hAnsi="Arial" w:cs="Arial"/>
          <w:sz w:val="22"/>
          <w:szCs w:val="22"/>
        </w:rPr>
        <w:t>saving medication and invasive treatments</w:t>
      </w:r>
      <w:r w:rsidRPr="000363FA">
        <w:rPr>
          <w:rFonts w:ascii="Arial" w:hAnsi="Arial" w:cs="Arial"/>
          <w:sz w:val="22"/>
          <w:szCs w:val="22"/>
        </w:rPr>
        <w:t>:</w:t>
      </w:r>
    </w:p>
    <w:p w14:paraId="65C8074F" w14:textId="77777777" w:rsidR="006456DB" w:rsidRPr="000363FA" w:rsidRDefault="006D6F94" w:rsidP="00AC34EB">
      <w:pPr>
        <w:widowControl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include a</w:t>
      </w:r>
      <w:r w:rsidRPr="000363FA">
        <w:rPr>
          <w:rFonts w:ascii="Arial" w:hAnsi="Arial" w:cs="Arial"/>
          <w:sz w:val="22"/>
          <w:szCs w:val="22"/>
        </w:rPr>
        <w:t xml:space="preserve">drenaline </w:t>
      </w:r>
      <w:r w:rsidR="006456DB" w:rsidRPr="000363FA">
        <w:rPr>
          <w:rFonts w:ascii="Arial" w:hAnsi="Arial" w:cs="Arial"/>
          <w:sz w:val="22"/>
          <w:szCs w:val="22"/>
        </w:rPr>
        <w:t>injections (</w:t>
      </w:r>
      <w:proofErr w:type="spellStart"/>
      <w:r w:rsidR="006456DB" w:rsidRPr="000363FA">
        <w:rPr>
          <w:rFonts w:ascii="Arial" w:hAnsi="Arial" w:cs="Arial"/>
          <w:sz w:val="22"/>
          <w:szCs w:val="22"/>
        </w:rPr>
        <w:t>Epipens</w:t>
      </w:r>
      <w:proofErr w:type="spellEnd"/>
      <w:r w:rsidR="006456DB" w:rsidRPr="000363FA">
        <w:rPr>
          <w:rFonts w:ascii="Arial" w:hAnsi="Arial" w:cs="Arial"/>
          <w:sz w:val="22"/>
          <w:szCs w:val="22"/>
        </w:rPr>
        <w:t>) for anaphylactic shock reactions (caused by allergies to nuts, eggs etc) or invasive treatments such as rectal administration of Diazepam (for epilepsy).</w:t>
      </w:r>
    </w:p>
    <w:p w14:paraId="45CD4FC5" w14:textId="77777777" w:rsidR="006456DB" w:rsidRPr="00AC34EB" w:rsidRDefault="00AF46B8" w:rsidP="00AC34EB">
      <w:pPr>
        <w:widowControl w:val="0"/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AC34EB">
        <w:rPr>
          <w:rFonts w:ascii="Arial" w:hAnsi="Arial" w:cs="Arial"/>
          <w:sz w:val="22"/>
          <w:szCs w:val="22"/>
        </w:rPr>
        <w:t xml:space="preserve"> must have:</w:t>
      </w:r>
    </w:p>
    <w:p w14:paraId="707A0BE2" w14:textId="77777777" w:rsidR="006456DB" w:rsidRPr="00AC34EB" w:rsidRDefault="006456DB" w:rsidP="00AC34EB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a letter from the child's GP/consultant stating the child's condition and what medication if any is to be </w:t>
      </w:r>
      <w:proofErr w:type="gramStart"/>
      <w:r w:rsidRPr="00AC34EB">
        <w:rPr>
          <w:rFonts w:ascii="Arial" w:hAnsi="Arial" w:cs="Arial"/>
          <w:sz w:val="22"/>
          <w:szCs w:val="22"/>
        </w:rPr>
        <w:t>administered;</w:t>
      </w:r>
      <w:proofErr w:type="gramEnd"/>
    </w:p>
    <w:p w14:paraId="1526DCB5" w14:textId="77777777" w:rsidR="006456DB" w:rsidRPr="00AC34EB" w:rsidRDefault="006456DB" w:rsidP="00AC34EB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written consent from the parent or guardian allowing </w:t>
      </w:r>
      <w:r w:rsidR="000E2137">
        <w:rPr>
          <w:rFonts w:ascii="Arial" w:hAnsi="Arial" w:cs="Arial"/>
          <w:sz w:val="22"/>
          <w:szCs w:val="22"/>
        </w:rPr>
        <w:t xml:space="preserve">our </w:t>
      </w:r>
      <w:r w:rsidR="00AF46B8">
        <w:rPr>
          <w:rFonts w:ascii="Arial" w:hAnsi="Arial" w:cs="Arial"/>
          <w:sz w:val="22"/>
          <w:szCs w:val="22"/>
        </w:rPr>
        <w:t>staff t</w:t>
      </w:r>
      <w:r w:rsidRPr="00AC34EB">
        <w:rPr>
          <w:rFonts w:ascii="Arial" w:hAnsi="Arial" w:cs="Arial"/>
          <w:sz w:val="22"/>
          <w:szCs w:val="22"/>
        </w:rPr>
        <w:t>o administer medication; and</w:t>
      </w:r>
    </w:p>
    <w:p w14:paraId="0EEDCC1F" w14:textId="77777777" w:rsidR="006456DB" w:rsidRPr="00AC34EB" w:rsidRDefault="006456DB" w:rsidP="00AC34EB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proof of training in the administration of such medication by the child's GP, a district nurse, children’s nurse specialist or a community paediatric nurse.</w:t>
      </w:r>
    </w:p>
    <w:p w14:paraId="53BC75DC" w14:textId="77777777" w:rsidR="00B461DC" w:rsidRDefault="006456DB" w:rsidP="00B461DC">
      <w:pPr>
        <w:widowControl w:val="0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Copies of all three documents relating to these children must first be sent to the Pre-school Learning Alliance Insurance Department for appraisal (if you have another provider, please check their procedures with them)</w:t>
      </w:r>
      <w:r w:rsidR="006220EA">
        <w:rPr>
          <w:rFonts w:ascii="Arial" w:hAnsi="Arial" w:cs="Arial"/>
          <w:sz w:val="22"/>
          <w:szCs w:val="22"/>
        </w:rPr>
        <w:t>]</w:t>
      </w:r>
      <w:r w:rsidRPr="00AC34EB">
        <w:rPr>
          <w:rFonts w:ascii="Arial" w:hAnsi="Arial" w:cs="Arial"/>
          <w:sz w:val="22"/>
          <w:szCs w:val="22"/>
        </w:rPr>
        <w:t>. Written confirmation that the insurance has been extended will be issued by return.</w:t>
      </w:r>
    </w:p>
    <w:p w14:paraId="00026665" w14:textId="77777777" w:rsidR="00B461DC" w:rsidRPr="00B461DC" w:rsidRDefault="00B461DC" w:rsidP="00B461DC">
      <w:pPr>
        <w:widowControl w:val="0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B461DC">
        <w:rPr>
          <w:rFonts w:ascii="Arial" w:hAnsi="Arial" w:cs="Arial"/>
          <w:sz w:val="22"/>
          <w:szCs w:val="22"/>
        </w:rPr>
        <w:t xml:space="preserve">Treatments, such as inhalers or </w:t>
      </w:r>
      <w:proofErr w:type="spellStart"/>
      <w:r w:rsidRPr="00B461DC">
        <w:rPr>
          <w:rFonts w:ascii="Arial" w:hAnsi="Arial" w:cs="Arial"/>
          <w:sz w:val="22"/>
          <w:szCs w:val="22"/>
        </w:rPr>
        <w:t>Epipens</w:t>
      </w:r>
      <w:proofErr w:type="spellEnd"/>
      <w:r w:rsidRPr="00B461DC">
        <w:rPr>
          <w:rFonts w:ascii="Arial" w:hAnsi="Arial" w:cs="Arial"/>
          <w:sz w:val="22"/>
          <w:szCs w:val="22"/>
        </w:rPr>
        <w:t xml:space="preserve"> are immediately accessible in an emergency.</w:t>
      </w:r>
    </w:p>
    <w:p w14:paraId="771EF2A0" w14:textId="77777777" w:rsidR="006456DB" w:rsidRPr="00504348" w:rsidRDefault="006456DB" w:rsidP="00AC34EB">
      <w:pPr>
        <w:widowControl w:val="0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E03E41">
        <w:rPr>
          <w:rFonts w:ascii="Arial" w:hAnsi="Arial" w:cs="Arial"/>
          <w:sz w:val="22"/>
          <w:szCs w:val="22"/>
        </w:rPr>
        <w:t>Key person for special needs children requiring assistance with tubes to help them with everyday living e.g. breathing apparatus, to take nourishment, colostomy bags etc.</w:t>
      </w:r>
      <w:r w:rsidR="00504348">
        <w:rPr>
          <w:rFonts w:ascii="Arial" w:hAnsi="Arial" w:cs="Arial"/>
          <w:sz w:val="22"/>
          <w:szCs w:val="22"/>
        </w:rPr>
        <w:t>:</w:t>
      </w:r>
    </w:p>
    <w:p w14:paraId="794EDE55" w14:textId="77777777" w:rsidR="004339A5" w:rsidRPr="006456DB" w:rsidRDefault="006456DB" w:rsidP="00AC34EB">
      <w:pPr>
        <w:widowControl w:val="0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Prior written consent must be obtained from the child's parent or guardian to give treatment and/or medication prescribed by the child's GP.</w:t>
      </w:r>
    </w:p>
    <w:p w14:paraId="61B45465" w14:textId="77777777" w:rsidR="006456DB" w:rsidRPr="006456DB" w:rsidRDefault="006456DB" w:rsidP="00AC34E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The key person must have the relevant medical training/experience, which may include </w:t>
      </w:r>
      <w:r w:rsidR="00504348">
        <w:rPr>
          <w:rFonts w:ascii="Arial" w:hAnsi="Arial" w:cs="Arial"/>
          <w:snapToGrid w:val="0"/>
          <w:sz w:val="22"/>
          <w:szCs w:val="22"/>
        </w:rPr>
        <w:t>receiving</w:t>
      </w:r>
      <w:r w:rsidRPr="006456DB">
        <w:rPr>
          <w:rFonts w:ascii="Arial" w:hAnsi="Arial" w:cs="Arial"/>
          <w:snapToGrid w:val="0"/>
          <w:sz w:val="22"/>
          <w:szCs w:val="22"/>
        </w:rPr>
        <w:t xml:space="preserve"> appropriate instructions from parents or guardians.</w:t>
      </w:r>
    </w:p>
    <w:p w14:paraId="5E1687B9" w14:textId="77777777" w:rsidR="006456DB" w:rsidRPr="006456DB" w:rsidRDefault="006456DB" w:rsidP="00AC34E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>Copies of all letters relating to these children must first be sent to the Pre-school Learning Alliance Insurance Department for appraisal (if you have another provider, please check their procedures with them)</w:t>
      </w:r>
      <w:r w:rsidR="00E03E41">
        <w:rPr>
          <w:rFonts w:ascii="Arial" w:hAnsi="Arial" w:cs="Arial"/>
          <w:snapToGrid w:val="0"/>
          <w:sz w:val="22"/>
          <w:szCs w:val="22"/>
        </w:rPr>
        <w:t>]</w:t>
      </w:r>
      <w:r w:rsidRPr="006456DB">
        <w:rPr>
          <w:rFonts w:ascii="Arial" w:hAnsi="Arial" w:cs="Arial"/>
          <w:snapToGrid w:val="0"/>
          <w:sz w:val="22"/>
          <w:szCs w:val="22"/>
        </w:rPr>
        <w:t>. Written confirmation that the insurance has been extended will be issued by return.</w:t>
      </w:r>
    </w:p>
    <w:p w14:paraId="2161A6AA" w14:textId="77777777" w:rsidR="006456DB" w:rsidRPr="006456DB" w:rsidRDefault="006456DB" w:rsidP="00AC34E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8E5B30">
        <w:rPr>
          <w:rFonts w:ascii="Arial" w:hAnsi="Arial" w:cs="Arial"/>
          <w:snapToGrid w:val="0"/>
          <w:sz w:val="22"/>
          <w:szCs w:val="22"/>
        </w:rPr>
        <w:t xml:space="preserve">If </w:t>
      </w:r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we </w:t>
      </w:r>
      <w:r w:rsidRPr="008E5B30">
        <w:rPr>
          <w:rFonts w:ascii="Arial" w:hAnsi="Arial" w:cs="Arial"/>
          <w:snapToGrid w:val="0"/>
          <w:sz w:val="22"/>
          <w:szCs w:val="22"/>
        </w:rPr>
        <w:t>are</w:t>
      </w:r>
      <w:r w:rsidR="00AF46B8">
        <w:rPr>
          <w:rFonts w:ascii="Arial" w:hAnsi="Arial" w:cs="Arial"/>
          <w:snapToGrid w:val="0"/>
          <w:sz w:val="22"/>
          <w:szCs w:val="22"/>
        </w:rPr>
        <w:t xml:space="preserve"> </w:t>
      </w:r>
      <w:r w:rsidRPr="008E5B30">
        <w:rPr>
          <w:rFonts w:ascii="Arial" w:hAnsi="Arial" w:cs="Arial"/>
          <w:snapToGrid w:val="0"/>
          <w:sz w:val="22"/>
          <w:szCs w:val="22"/>
        </w:rPr>
        <w:t xml:space="preserve">unsure about any aspect, </w:t>
      </w:r>
      <w:r w:rsidR="00AF46B8">
        <w:rPr>
          <w:rFonts w:ascii="Arial" w:hAnsi="Arial" w:cs="Arial"/>
          <w:snapToGrid w:val="0"/>
          <w:sz w:val="22"/>
          <w:szCs w:val="22"/>
        </w:rPr>
        <w:t>we</w:t>
      </w:r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 </w:t>
      </w:r>
      <w:r w:rsidRPr="008E5B30">
        <w:rPr>
          <w:rFonts w:ascii="Arial" w:hAnsi="Arial" w:cs="Arial"/>
          <w:snapToGrid w:val="0"/>
          <w:sz w:val="22"/>
          <w:szCs w:val="22"/>
        </w:rPr>
        <w:t xml:space="preserve">contact the Pre-school Learning Alliance Insurance Department on 020 7697 2585 or email </w:t>
      </w:r>
      <w:hyperlink r:id="rId12" w:history="1">
        <w:r w:rsidR="00E03E41" w:rsidRPr="00AC34EB">
          <w:rPr>
            <w:rStyle w:val="Hyperlink"/>
            <w:rFonts w:ascii="Arial" w:hAnsi="Arial" w:cs="Arial"/>
            <w:snapToGrid w:val="0"/>
            <w:sz w:val="22"/>
            <w:szCs w:val="22"/>
          </w:rPr>
          <w:t>membership@pre-school.org.uk</w:t>
        </w:r>
        <w:r w:rsidR="00E03E41" w:rsidRPr="008E5B30">
          <w:rPr>
            <w:rStyle w:val="Hyperlink"/>
            <w:rFonts w:ascii="Arial" w:hAnsi="Arial" w:cs="Arial"/>
            <w:snapToGrid w:val="0"/>
            <w:sz w:val="22"/>
            <w:szCs w:val="22"/>
          </w:rPr>
          <w:t>/insert</w:t>
        </w:r>
      </w:hyperlink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 details of your in</w:t>
      </w:r>
      <w:r w:rsidR="00AF46B8">
        <w:rPr>
          <w:rFonts w:ascii="Arial" w:hAnsi="Arial" w:cs="Arial"/>
          <w:snapToGrid w:val="0"/>
          <w:sz w:val="22"/>
          <w:szCs w:val="22"/>
        </w:rPr>
        <w:t>surance provider</w:t>
      </w:r>
      <w:r w:rsidRPr="008E5B30">
        <w:rPr>
          <w:rFonts w:ascii="Arial" w:hAnsi="Arial" w:cs="Arial"/>
          <w:snapToGrid w:val="0"/>
          <w:sz w:val="22"/>
          <w:szCs w:val="22"/>
        </w:rPr>
        <w:t>.</w:t>
      </w:r>
    </w:p>
    <w:p w14:paraId="3A439529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394DBC" w:rsidRPr="006456DB" w14:paraId="72E4245A" w14:textId="77777777" w:rsidTr="0027536C">
        <w:tc>
          <w:tcPr>
            <w:tcW w:w="2301" w:type="pct"/>
          </w:tcPr>
          <w:p w14:paraId="4DBE11B9" w14:textId="77777777" w:rsidR="00394DBC" w:rsidRPr="006456DB" w:rsidRDefault="00394DBC" w:rsidP="004450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44504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FBAB928" w14:textId="77777777" w:rsidR="00394DBC" w:rsidRPr="006456DB" w:rsidRDefault="00AF46B8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 Heath Pre-School</w:t>
            </w:r>
          </w:p>
        </w:tc>
        <w:tc>
          <w:tcPr>
            <w:tcW w:w="957" w:type="pct"/>
          </w:tcPr>
          <w:p w14:paraId="095DE9EF" w14:textId="77777777" w:rsidR="00394DBC" w:rsidRPr="006456DB" w:rsidRDefault="006456DB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94DBC" w:rsidRPr="006456DB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E7279C" w:rsidRPr="006456DB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6456D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94DBC" w:rsidRPr="006456DB" w14:paraId="0BE07B36" w14:textId="77777777" w:rsidTr="0027536C">
        <w:tc>
          <w:tcPr>
            <w:tcW w:w="2301" w:type="pct"/>
          </w:tcPr>
          <w:p w14:paraId="3553892E" w14:textId="77777777" w:rsidR="00394DBC" w:rsidRPr="006456DB" w:rsidRDefault="0044504A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0C2868C" w14:textId="3885F8A9" w:rsidR="00394DBC" w:rsidRPr="006456DB" w:rsidRDefault="006528F3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CA65A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21B084B9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94DBC" w:rsidRPr="006456DB" w14:paraId="19337732" w14:textId="77777777" w:rsidTr="0027536C">
        <w:tc>
          <w:tcPr>
            <w:tcW w:w="2301" w:type="pct"/>
          </w:tcPr>
          <w:p w14:paraId="3DE37D77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B511692" w14:textId="72AACED2" w:rsidR="00394DBC" w:rsidRPr="006456DB" w:rsidRDefault="006528F3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B461DC">
              <w:rPr>
                <w:rFonts w:ascii="Arial" w:hAnsi="Arial" w:cs="Arial"/>
                <w:sz w:val="22"/>
                <w:szCs w:val="22"/>
              </w:rPr>
              <w:t>2</w:t>
            </w:r>
            <w:r w:rsidR="00CA65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14:paraId="50DBBECC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94DBC" w:rsidRPr="006456DB" w14:paraId="3B5B3B8A" w14:textId="77777777" w:rsidTr="0027536C">
        <w:tc>
          <w:tcPr>
            <w:tcW w:w="2301" w:type="pct"/>
          </w:tcPr>
          <w:p w14:paraId="66707FE5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6456DB" w:rsidRPr="006456DB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4E76004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DBC" w:rsidRPr="006456DB" w14:paraId="6D5A23C9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607FEEA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BCB326B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DBC" w:rsidRPr="006456DB" w14:paraId="3AF9735E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61BCC08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6456DB" w:rsidRPr="006456D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6456DB" w:rsidRPr="006456DB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6456DB" w:rsidRPr="006456DB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6456DB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36F2C0A" w14:textId="2C7D03A7" w:rsidR="00394DBC" w:rsidRPr="006456DB" w:rsidRDefault="00CA65A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0ECBC108" w14:textId="77777777" w:rsidR="00610AFA" w:rsidRPr="006456DB" w:rsidRDefault="00610AFA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2CD32EB1" w14:textId="614B9F71" w:rsidR="000A2305" w:rsidRPr="006456DB" w:rsidRDefault="000A2305" w:rsidP="00CA65A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A2305" w:rsidRPr="006456DB" w:rsidSect="00E7279C"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6CEF" w14:textId="77777777" w:rsidR="008409B2" w:rsidRDefault="008409B2" w:rsidP="00BB10F9">
      <w:r>
        <w:separator/>
      </w:r>
    </w:p>
  </w:endnote>
  <w:endnote w:type="continuationSeparator" w:id="0">
    <w:p w14:paraId="188DA47F" w14:textId="77777777" w:rsidR="008409B2" w:rsidRDefault="008409B2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DEE5" w14:textId="77777777" w:rsidR="00AF46B8" w:rsidRPr="00AF46B8" w:rsidRDefault="00AF46B8" w:rsidP="00AF46B8">
    <w:pPr>
      <w:pStyle w:val="Footer"/>
      <w:rPr>
        <w:rFonts w:ascii="Arial" w:hAnsi="Arial" w:cs="Arial"/>
      </w:rPr>
    </w:pPr>
    <w:r w:rsidRPr="00AF46B8">
      <w:rPr>
        <w:rFonts w:ascii="Arial" w:hAnsi="Arial" w:cs="Arial"/>
      </w:rPr>
      <w:t>Hyde Heath Pre-School</w:t>
    </w:r>
  </w:p>
  <w:p w14:paraId="5281B9E0" w14:textId="77777777" w:rsidR="00AF46B8" w:rsidRPr="00AF46B8" w:rsidRDefault="00AF46B8" w:rsidP="00AF46B8">
    <w:pPr>
      <w:pStyle w:val="Footer"/>
    </w:pPr>
    <w:r w:rsidRPr="00AF46B8">
      <w:rPr>
        <w:rFonts w:ascii="Arial" w:hAnsi="Arial" w:cs="Arial"/>
      </w:rPr>
      <w:t>Managing children who are sick, infectious, or with allergies</w:t>
    </w:r>
    <w:r>
      <w:rPr>
        <w:rFonts w:ascii="Arial" w:hAnsi="Arial" w:cs="Arial"/>
      </w:rPr>
      <w:t xml:space="preserve"> Policy</w:t>
    </w:r>
  </w:p>
  <w:p w14:paraId="55C4B98A" w14:textId="77777777" w:rsidR="00AF46B8" w:rsidRDefault="00AF4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6C32" w14:textId="77777777" w:rsidR="00AF46B8" w:rsidRPr="00AF46B8" w:rsidRDefault="00AF46B8">
    <w:pPr>
      <w:pStyle w:val="Footer"/>
      <w:rPr>
        <w:rFonts w:ascii="Arial" w:hAnsi="Arial" w:cs="Arial"/>
      </w:rPr>
    </w:pPr>
    <w:r w:rsidRPr="00AF46B8">
      <w:rPr>
        <w:rFonts w:ascii="Arial" w:hAnsi="Arial" w:cs="Arial"/>
      </w:rPr>
      <w:t>Hyde Heath Pre-School</w:t>
    </w:r>
  </w:p>
  <w:p w14:paraId="63786206" w14:textId="77777777" w:rsidR="00AF46B8" w:rsidRPr="00AF46B8" w:rsidRDefault="00AF46B8">
    <w:pPr>
      <w:pStyle w:val="Footer"/>
    </w:pPr>
    <w:r w:rsidRPr="00AF46B8">
      <w:rPr>
        <w:rFonts w:ascii="Arial" w:hAnsi="Arial" w:cs="Arial"/>
      </w:rPr>
      <w:t>Managing children who are sick, infectious, or with allergies</w:t>
    </w:r>
    <w:r>
      <w:rPr>
        <w:rFonts w:ascii="Arial" w:hAnsi="Arial" w:cs="Arial"/>
      </w:rPr>
      <w:t xml:space="preserve">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D004" w14:textId="77777777" w:rsidR="008409B2" w:rsidRDefault="008409B2" w:rsidP="00BB10F9">
      <w:r>
        <w:separator/>
      </w:r>
    </w:p>
  </w:footnote>
  <w:footnote w:type="continuationSeparator" w:id="0">
    <w:p w14:paraId="3BA25EE1" w14:textId="77777777" w:rsidR="008409B2" w:rsidRDefault="008409B2" w:rsidP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C21B" w14:textId="77777777" w:rsidR="00DF1181" w:rsidRPr="0027536C" w:rsidRDefault="00DF1181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7536C">
      <w:rPr>
        <w:rFonts w:ascii="Arial" w:hAnsi="Arial"/>
        <w:b/>
        <w:sz w:val="22"/>
        <w:szCs w:val="22"/>
      </w:rPr>
      <w:t>Safeguarding and Welfare Requirement: Health</w:t>
    </w:r>
  </w:p>
  <w:p w14:paraId="1C463949" w14:textId="77777777" w:rsidR="00DF1181" w:rsidRPr="0027536C" w:rsidRDefault="00DF1181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7536C">
      <w:rPr>
        <w:rFonts w:ascii="Arial" w:hAnsi="Arial"/>
        <w:sz w:val="22"/>
        <w:szCs w:val="22"/>
      </w:rPr>
      <w:t>The provider must promote the good health of children attending the setting. They must have a procedure, discussed with parents and/or carers, for responding to children who are ill or infectious, take necessary steps to prevent the spread of infection, and take appropriate action if children are ill.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6DAA"/>
    <w:multiLevelType w:val="hybridMultilevel"/>
    <w:tmpl w:val="DC345B9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93A22"/>
    <w:multiLevelType w:val="hybridMultilevel"/>
    <w:tmpl w:val="BE6A8C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F3D76"/>
    <w:multiLevelType w:val="hybridMultilevel"/>
    <w:tmpl w:val="245E93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6478"/>
    <w:multiLevelType w:val="hybridMultilevel"/>
    <w:tmpl w:val="57BA16F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D2DE3"/>
    <w:multiLevelType w:val="hybridMultilevel"/>
    <w:tmpl w:val="3208EB3A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E50BE6"/>
    <w:multiLevelType w:val="hybridMultilevel"/>
    <w:tmpl w:val="70EC94E0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33840"/>
    <w:multiLevelType w:val="hybridMultilevel"/>
    <w:tmpl w:val="608C3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C20E8F"/>
    <w:multiLevelType w:val="hybridMultilevel"/>
    <w:tmpl w:val="6F9051D8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E59FA"/>
    <w:multiLevelType w:val="hybridMultilevel"/>
    <w:tmpl w:val="20CA2B04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A002D"/>
    <w:multiLevelType w:val="hybridMultilevel"/>
    <w:tmpl w:val="F1AE3C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473003"/>
    <w:multiLevelType w:val="hybridMultilevel"/>
    <w:tmpl w:val="42E6C0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529E4E0B"/>
    <w:multiLevelType w:val="hybridMultilevel"/>
    <w:tmpl w:val="6D360FA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4A5D3E"/>
    <w:multiLevelType w:val="hybridMultilevel"/>
    <w:tmpl w:val="DEF63F4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62DE2ECC"/>
    <w:multiLevelType w:val="hybridMultilevel"/>
    <w:tmpl w:val="264CB460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AAE639A"/>
    <w:multiLevelType w:val="hybridMultilevel"/>
    <w:tmpl w:val="8D1855D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</w:num>
  <w:num w:numId="3">
    <w:abstractNumId w:val="1"/>
  </w:num>
  <w:num w:numId="4">
    <w:abstractNumId w:val="35"/>
  </w:num>
  <w:num w:numId="5">
    <w:abstractNumId w:val="53"/>
  </w:num>
  <w:num w:numId="6">
    <w:abstractNumId w:val="52"/>
  </w:num>
  <w:num w:numId="7">
    <w:abstractNumId w:val="44"/>
  </w:num>
  <w:num w:numId="8">
    <w:abstractNumId w:val="7"/>
  </w:num>
  <w:num w:numId="9">
    <w:abstractNumId w:val="2"/>
  </w:num>
  <w:num w:numId="10">
    <w:abstractNumId w:val="30"/>
  </w:num>
  <w:num w:numId="11">
    <w:abstractNumId w:val="16"/>
  </w:num>
  <w:num w:numId="12">
    <w:abstractNumId w:val="22"/>
  </w:num>
  <w:num w:numId="13">
    <w:abstractNumId w:val="28"/>
  </w:num>
  <w:num w:numId="14">
    <w:abstractNumId w:val="0"/>
  </w:num>
  <w:num w:numId="15">
    <w:abstractNumId w:val="26"/>
  </w:num>
  <w:num w:numId="16">
    <w:abstractNumId w:val="10"/>
  </w:num>
  <w:num w:numId="17">
    <w:abstractNumId w:val="47"/>
  </w:num>
  <w:num w:numId="18">
    <w:abstractNumId w:val="48"/>
  </w:num>
  <w:num w:numId="19">
    <w:abstractNumId w:val="18"/>
  </w:num>
  <w:num w:numId="20">
    <w:abstractNumId w:val="15"/>
  </w:num>
  <w:num w:numId="21">
    <w:abstractNumId w:val="34"/>
  </w:num>
  <w:num w:numId="22">
    <w:abstractNumId w:val="38"/>
  </w:num>
  <w:num w:numId="23">
    <w:abstractNumId w:val="20"/>
  </w:num>
  <w:num w:numId="24">
    <w:abstractNumId w:val="5"/>
  </w:num>
  <w:num w:numId="25">
    <w:abstractNumId w:val="46"/>
  </w:num>
  <w:num w:numId="26">
    <w:abstractNumId w:val="9"/>
  </w:num>
  <w:num w:numId="27">
    <w:abstractNumId w:val="6"/>
  </w:num>
  <w:num w:numId="28">
    <w:abstractNumId w:val="12"/>
  </w:num>
  <w:num w:numId="29">
    <w:abstractNumId w:val="14"/>
  </w:num>
  <w:num w:numId="30">
    <w:abstractNumId w:val="37"/>
  </w:num>
  <w:num w:numId="31">
    <w:abstractNumId w:val="51"/>
  </w:num>
  <w:num w:numId="32">
    <w:abstractNumId w:val="40"/>
  </w:num>
  <w:num w:numId="33">
    <w:abstractNumId w:val="39"/>
  </w:num>
  <w:num w:numId="34">
    <w:abstractNumId w:val="21"/>
  </w:num>
  <w:num w:numId="35">
    <w:abstractNumId w:val="32"/>
  </w:num>
  <w:num w:numId="36">
    <w:abstractNumId w:val="49"/>
  </w:num>
  <w:num w:numId="37">
    <w:abstractNumId w:val="19"/>
  </w:num>
  <w:num w:numId="38">
    <w:abstractNumId w:val="3"/>
  </w:num>
  <w:num w:numId="39">
    <w:abstractNumId w:val="24"/>
  </w:num>
  <w:num w:numId="40">
    <w:abstractNumId w:val="17"/>
  </w:num>
  <w:num w:numId="41">
    <w:abstractNumId w:val="13"/>
  </w:num>
  <w:num w:numId="42">
    <w:abstractNumId w:val="43"/>
  </w:num>
  <w:num w:numId="43">
    <w:abstractNumId w:val="23"/>
  </w:num>
  <w:num w:numId="44">
    <w:abstractNumId w:val="29"/>
  </w:num>
  <w:num w:numId="45">
    <w:abstractNumId w:val="50"/>
  </w:num>
  <w:num w:numId="46">
    <w:abstractNumId w:val="11"/>
  </w:num>
  <w:num w:numId="47">
    <w:abstractNumId w:val="27"/>
  </w:num>
  <w:num w:numId="48">
    <w:abstractNumId w:val="33"/>
  </w:num>
  <w:num w:numId="49">
    <w:abstractNumId w:val="36"/>
  </w:num>
  <w:num w:numId="50">
    <w:abstractNumId w:val="4"/>
  </w:num>
  <w:num w:numId="51">
    <w:abstractNumId w:val="41"/>
  </w:num>
  <w:num w:numId="52">
    <w:abstractNumId w:val="8"/>
  </w:num>
  <w:num w:numId="53">
    <w:abstractNumId w:val="31"/>
  </w:num>
  <w:num w:numId="54">
    <w:abstractNumId w:val="42"/>
  </w:num>
  <w:num w:numId="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C1B"/>
    <w:rsid w:val="00020AC7"/>
    <w:rsid w:val="0003475B"/>
    <w:rsid w:val="000363FA"/>
    <w:rsid w:val="00041C93"/>
    <w:rsid w:val="000656B3"/>
    <w:rsid w:val="00074BF0"/>
    <w:rsid w:val="000A2305"/>
    <w:rsid w:val="000E2137"/>
    <w:rsid w:val="00140511"/>
    <w:rsid w:val="00182FA9"/>
    <w:rsid w:val="001A1A37"/>
    <w:rsid w:val="001B5389"/>
    <w:rsid w:val="00206623"/>
    <w:rsid w:val="00214527"/>
    <w:rsid w:val="0021631D"/>
    <w:rsid w:val="002339BD"/>
    <w:rsid w:val="00236321"/>
    <w:rsid w:val="00245A98"/>
    <w:rsid w:val="00247CA1"/>
    <w:rsid w:val="002742AE"/>
    <w:rsid w:val="0027536C"/>
    <w:rsid w:val="0028486A"/>
    <w:rsid w:val="00290505"/>
    <w:rsid w:val="002A20C7"/>
    <w:rsid w:val="002B2469"/>
    <w:rsid w:val="002B3B96"/>
    <w:rsid w:val="002C6511"/>
    <w:rsid w:val="002C6A9B"/>
    <w:rsid w:val="002D034F"/>
    <w:rsid w:val="002D419D"/>
    <w:rsid w:val="002E3C49"/>
    <w:rsid w:val="002F1A98"/>
    <w:rsid w:val="00301058"/>
    <w:rsid w:val="00301DBC"/>
    <w:rsid w:val="003154EF"/>
    <w:rsid w:val="00362EDD"/>
    <w:rsid w:val="00367487"/>
    <w:rsid w:val="00371870"/>
    <w:rsid w:val="00386FF1"/>
    <w:rsid w:val="00394DBC"/>
    <w:rsid w:val="003A1D8D"/>
    <w:rsid w:val="003D4998"/>
    <w:rsid w:val="003D6B8E"/>
    <w:rsid w:val="003D7868"/>
    <w:rsid w:val="003E7B6F"/>
    <w:rsid w:val="003F7FA2"/>
    <w:rsid w:val="0040609C"/>
    <w:rsid w:val="00412DD1"/>
    <w:rsid w:val="00425CB8"/>
    <w:rsid w:val="004339A5"/>
    <w:rsid w:val="00435CE4"/>
    <w:rsid w:val="00435D8D"/>
    <w:rsid w:val="00442B47"/>
    <w:rsid w:val="0044504A"/>
    <w:rsid w:val="00447906"/>
    <w:rsid w:val="00460502"/>
    <w:rsid w:val="004630F6"/>
    <w:rsid w:val="00465E9E"/>
    <w:rsid w:val="004A31B3"/>
    <w:rsid w:val="004B1F63"/>
    <w:rsid w:val="004B58CC"/>
    <w:rsid w:val="004B5E84"/>
    <w:rsid w:val="004D1C1B"/>
    <w:rsid w:val="004D6FA1"/>
    <w:rsid w:val="004E1095"/>
    <w:rsid w:val="004E158E"/>
    <w:rsid w:val="004E3C1E"/>
    <w:rsid w:val="00504348"/>
    <w:rsid w:val="0053689A"/>
    <w:rsid w:val="005A1E62"/>
    <w:rsid w:val="005A2CD7"/>
    <w:rsid w:val="005F0C79"/>
    <w:rsid w:val="006058AA"/>
    <w:rsid w:val="00606C9B"/>
    <w:rsid w:val="00610AFA"/>
    <w:rsid w:val="00612963"/>
    <w:rsid w:val="00621FAB"/>
    <w:rsid w:val="006220EA"/>
    <w:rsid w:val="00645649"/>
    <w:rsid w:val="006456DB"/>
    <w:rsid w:val="006528F3"/>
    <w:rsid w:val="0066218B"/>
    <w:rsid w:val="0066501A"/>
    <w:rsid w:val="006A02F4"/>
    <w:rsid w:val="006B5B65"/>
    <w:rsid w:val="006C5FAA"/>
    <w:rsid w:val="006D6F94"/>
    <w:rsid w:val="006F3E9C"/>
    <w:rsid w:val="0072369B"/>
    <w:rsid w:val="00742C04"/>
    <w:rsid w:val="0075090E"/>
    <w:rsid w:val="00754DB7"/>
    <w:rsid w:val="007922E5"/>
    <w:rsid w:val="00793239"/>
    <w:rsid w:val="007A7E69"/>
    <w:rsid w:val="007E5703"/>
    <w:rsid w:val="007E58B3"/>
    <w:rsid w:val="008020B2"/>
    <w:rsid w:val="008123D4"/>
    <w:rsid w:val="0081319A"/>
    <w:rsid w:val="00815870"/>
    <w:rsid w:val="00816A79"/>
    <w:rsid w:val="00817EC5"/>
    <w:rsid w:val="00825163"/>
    <w:rsid w:val="008278AE"/>
    <w:rsid w:val="008345CA"/>
    <w:rsid w:val="008409B2"/>
    <w:rsid w:val="00843AF4"/>
    <w:rsid w:val="00846BA6"/>
    <w:rsid w:val="0085337C"/>
    <w:rsid w:val="008549B3"/>
    <w:rsid w:val="008A0F79"/>
    <w:rsid w:val="008A516A"/>
    <w:rsid w:val="008A5C70"/>
    <w:rsid w:val="008C7ECA"/>
    <w:rsid w:val="008D7434"/>
    <w:rsid w:val="008E2435"/>
    <w:rsid w:val="008E5B30"/>
    <w:rsid w:val="008E7908"/>
    <w:rsid w:val="00901381"/>
    <w:rsid w:val="0091452F"/>
    <w:rsid w:val="00916DCE"/>
    <w:rsid w:val="00921FA5"/>
    <w:rsid w:val="00942FFD"/>
    <w:rsid w:val="0096045F"/>
    <w:rsid w:val="00975801"/>
    <w:rsid w:val="00983B5B"/>
    <w:rsid w:val="009B7198"/>
    <w:rsid w:val="009C5A48"/>
    <w:rsid w:val="009D4177"/>
    <w:rsid w:val="009E282A"/>
    <w:rsid w:val="009E3136"/>
    <w:rsid w:val="00A16CFE"/>
    <w:rsid w:val="00A43FBF"/>
    <w:rsid w:val="00A74C1F"/>
    <w:rsid w:val="00A83FC1"/>
    <w:rsid w:val="00A93696"/>
    <w:rsid w:val="00A96010"/>
    <w:rsid w:val="00A96E12"/>
    <w:rsid w:val="00AA4AFF"/>
    <w:rsid w:val="00AA5449"/>
    <w:rsid w:val="00AB4947"/>
    <w:rsid w:val="00AC34EB"/>
    <w:rsid w:val="00AD415B"/>
    <w:rsid w:val="00AD6EE5"/>
    <w:rsid w:val="00AE034E"/>
    <w:rsid w:val="00AF24ED"/>
    <w:rsid w:val="00AF46B8"/>
    <w:rsid w:val="00B021AF"/>
    <w:rsid w:val="00B14AA7"/>
    <w:rsid w:val="00B332D9"/>
    <w:rsid w:val="00B461DC"/>
    <w:rsid w:val="00B569D1"/>
    <w:rsid w:val="00B67C99"/>
    <w:rsid w:val="00B7616D"/>
    <w:rsid w:val="00B81D5C"/>
    <w:rsid w:val="00B8409C"/>
    <w:rsid w:val="00B90A9B"/>
    <w:rsid w:val="00B90EFE"/>
    <w:rsid w:val="00B94AED"/>
    <w:rsid w:val="00B9530F"/>
    <w:rsid w:val="00BB10F9"/>
    <w:rsid w:val="00BB555E"/>
    <w:rsid w:val="00C036A6"/>
    <w:rsid w:val="00C04DE3"/>
    <w:rsid w:val="00C23E70"/>
    <w:rsid w:val="00C30265"/>
    <w:rsid w:val="00C406DF"/>
    <w:rsid w:val="00C47B31"/>
    <w:rsid w:val="00C52DFC"/>
    <w:rsid w:val="00C53508"/>
    <w:rsid w:val="00C60FCF"/>
    <w:rsid w:val="00C62C57"/>
    <w:rsid w:val="00C71E0E"/>
    <w:rsid w:val="00C8264C"/>
    <w:rsid w:val="00CA1BC5"/>
    <w:rsid w:val="00CA1CD4"/>
    <w:rsid w:val="00CA65A6"/>
    <w:rsid w:val="00CF0BA3"/>
    <w:rsid w:val="00CF6726"/>
    <w:rsid w:val="00CF688B"/>
    <w:rsid w:val="00D023A7"/>
    <w:rsid w:val="00D2141E"/>
    <w:rsid w:val="00D27BE4"/>
    <w:rsid w:val="00D51CE5"/>
    <w:rsid w:val="00D70B7A"/>
    <w:rsid w:val="00D76549"/>
    <w:rsid w:val="00DD7EEB"/>
    <w:rsid w:val="00DE4B22"/>
    <w:rsid w:val="00DE5504"/>
    <w:rsid w:val="00DE72EB"/>
    <w:rsid w:val="00DF1181"/>
    <w:rsid w:val="00DF31D1"/>
    <w:rsid w:val="00E03E41"/>
    <w:rsid w:val="00E3126C"/>
    <w:rsid w:val="00E43E7D"/>
    <w:rsid w:val="00E459C2"/>
    <w:rsid w:val="00E469D9"/>
    <w:rsid w:val="00E51263"/>
    <w:rsid w:val="00E52C61"/>
    <w:rsid w:val="00E540F9"/>
    <w:rsid w:val="00E6783F"/>
    <w:rsid w:val="00E7279C"/>
    <w:rsid w:val="00E735EA"/>
    <w:rsid w:val="00E76D33"/>
    <w:rsid w:val="00E81FD3"/>
    <w:rsid w:val="00E90012"/>
    <w:rsid w:val="00ED0E4D"/>
    <w:rsid w:val="00EE40CC"/>
    <w:rsid w:val="00EE54E5"/>
    <w:rsid w:val="00EF35B1"/>
    <w:rsid w:val="00EF4688"/>
    <w:rsid w:val="00F00198"/>
    <w:rsid w:val="00F12557"/>
    <w:rsid w:val="00F12F32"/>
    <w:rsid w:val="00F13AC3"/>
    <w:rsid w:val="00F560E7"/>
    <w:rsid w:val="00F67A54"/>
    <w:rsid w:val="00F75F88"/>
    <w:rsid w:val="00F820B2"/>
    <w:rsid w:val="00FC66B3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CE06765"/>
  <w15:chartTrackingRefBased/>
  <w15:docId w15:val="{DB2B2D6A-3C5D-47A1-A88C-5113880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67A5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1Char">
    <w:name w:val="Heading 1 Char"/>
    <w:link w:val="Heading1"/>
    <w:rsid w:val="00182FA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301DBC"/>
    <w:rPr>
      <w:color w:val="0000FF"/>
      <w:u w:val="single"/>
    </w:rPr>
  </w:style>
  <w:style w:type="table" w:styleId="TableGrid">
    <w:name w:val="Table Grid"/>
    <w:basedOn w:val="TableNormal"/>
    <w:rsid w:val="00B90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0F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uiPriority w:val="99"/>
    <w:semiHidden/>
    <w:unhideWhenUsed/>
    <w:rsid w:val="00E6783F"/>
    <w:rPr>
      <w:color w:val="800080"/>
      <w:u w:val="single"/>
    </w:rPr>
  </w:style>
  <w:style w:type="paragraph" w:styleId="Revision">
    <w:name w:val="Revision"/>
    <w:hidden/>
    <w:uiPriority w:val="99"/>
    <w:semiHidden/>
    <w:rsid w:val="00020AC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0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0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pre-school.org.uk/inse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overnment/publications/health-protection-in-schools-and-other-childcare-facilit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0A2F-A69D-4C03-A97C-47F9BDE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8532</CharactersWithSpaces>
  <SharedDoc>false</SharedDoc>
  <HLinks>
    <vt:vector size="6" baseType="variant">
      <vt:variant>
        <vt:i4>5177399</vt:i4>
      </vt:variant>
      <vt:variant>
        <vt:i4>3</vt:i4>
      </vt:variant>
      <vt:variant>
        <vt:i4>0</vt:i4>
      </vt:variant>
      <vt:variant>
        <vt:i4>5</vt:i4>
      </vt:variant>
      <vt:variant>
        <vt:lpwstr>mailto:membership@pre-school.org.uk/insert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2020-09-10T12:35:00Z</dcterms:created>
  <dcterms:modified xsi:type="dcterms:W3CDTF">2020-09-10T12:35:00Z</dcterms:modified>
</cp:coreProperties>
</file>