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8147" w14:textId="77777777" w:rsidR="0060695E" w:rsidRPr="006F5FFE" w:rsidRDefault="0060695E" w:rsidP="0060695E">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68D3E177">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11"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12"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3" o:title=""/>
            </v:shape>
            <w10:wrap type="none"/>
            <w10:anchorlock/>
          </v:group>
        </w:pict>
      </w:r>
    </w:p>
    <w:p w14:paraId="20D53B9D" w14:textId="77777777" w:rsidR="0060695E" w:rsidRPr="006F5FFE" w:rsidRDefault="0060695E" w:rsidP="0060695E">
      <w:pPr>
        <w:jc w:val="center"/>
        <w:rPr>
          <w:rFonts w:ascii="Trebuchet MS" w:eastAsia="SimSun" w:hAnsi="Trebuchet MS" w:cs="Arial"/>
          <w:sz w:val="20"/>
          <w:szCs w:val="20"/>
          <w:lang w:eastAsia="zh-CN"/>
        </w:rPr>
      </w:pPr>
    </w:p>
    <w:p w14:paraId="2F5CC011" w14:textId="77777777" w:rsidR="0060695E" w:rsidRPr="006F5FFE" w:rsidRDefault="0060695E" w:rsidP="0060695E">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14411156" w14:textId="77777777" w:rsidR="0060695E" w:rsidRPr="006F5FFE" w:rsidRDefault="0060695E" w:rsidP="0060695E">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1F42DCD2" w14:textId="77777777" w:rsidR="0060695E" w:rsidRPr="006F5FFE" w:rsidRDefault="0060695E" w:rsidP="0060695E">
      <w:pPr>
        <w:jc w:val="center"/>
        <w:rPr>
          <w:rFonts w:ascii="Bradley Hand ITC" w:eastAsia="SimSun" w:hAnsi="Bradley Hand ITC" w:cs="Arial"/>
          <w:b/>
          <w:bCs/>
          <w:sz w:val="18"/>
          <w:lang w:eastAsia="zh-CN"/>
        </w:rPr>
      </w:pPr>
    </w:p>
    <w:p w14:paraId="631E3031" w14:textId="77777777" w:rsidR="0060695E" w:rsidRPr="006F5FFE" w:rsidRDefault="0060695E" w:rsidP="0060695E">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182BA1B8" w14:textId="77777777" w:rsidR="0060695E" w:rsidRPr="006F5FFE" w:rsidRDefault="0060695E" w:rsidP="0060695E">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5CE7C21F" w14:textId="77777777" w:rsidR="0060695E" w:rsidRPr="006F5FFE" w:rsidRDefault="0060695E" w:rsidP="0060695E">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7A4247C8" w14:textId="77777777" w:rsidR="002A44F7" w:rsidRDefault="002A44F7" w:rsidP="00BD33E3">
      <w:pPr>
        <w:spacing w:line="360" w:lineRule="auto"/>
        <w:rPr>
          <w:rFonts w:ascii="Arial" w:hAnsi="Arial" w:cs="Arial"/>
          <w:b/>
          <w:sz w:val="28"/>
          <w:szCs w:val="28"/>
        </w:rPr>
      </w:pPr>
    </w:p>
    <w:p w14:paraId="5BC8C654" w14:textId="384D6E3B" w:rsidR="002A44F7" w:rsidRPr="0060695E" w:rsidRDefault="0060695E" w:rsidP="00BD33E3">
      <w:pPr>
        <w:spacing w:line="360" w:lineRule="auto"/>
        <w:rPr>
          <w:rFonts w:ascii="Arial" w:hAnsi="Arial" w:cs="Arial"/>
          <w:b/>
          <w:sz w:val="28"/>
          <w:szCs w:val="28"/>
        </w:rPr>
      </w:pPr>
      <w:r>
        <w:rPr>
          <w:rFonts w:ascii="Arial" w:hAnsi="Arial" w:cs="Arial"/>
          <w:b/>
          <w:sz w:val="28"/>
          <w:szCs w:val="28"/>
        </w:rPr>
        <w:t xml:space="preserve">10.6b </w:t>
      </w:r>
      <w:r w:rsidRPr="0060695E">
        <w:rPr>
          <w:rFonts w:ascii="Arial" w:hAnsi="Arial" w:cs="Arial"/>
          <w:b/>
          <w:sz w:val="28"/>
          <w:szCs w:val="28"/>
        </w:rPr>
        <w:t>Learning Journals - Tapestry</w:t>
      </w:r>
    </w:p>
    <w:p w14:paraId="406D7C54" w14:textId="77777777" w:rsidR="002A44F7" w:rsidRPr="0060695E" w:rsidRDefault="002A44F7" w:rsidP="00BD33E3">
      <w:pPr>
        <w:spacing w:line="360" w:lineRule="auto"/>
        <w:rPr>
          <w:rFonts w:ascii="Arial" w:hAnsi="Arial" w:cs="Arial"/>
          <w:b/>
          <w:sz w:val="28"/>
          <w:szCs w:val="28"/>
        </w:rPr>
      </w:pPr>
    </w:p>
    <w:p w14:paraId="40BA7BFC" w14:textId="62A676DD" w:rsidR="0060695E" w:rsidRPr="0060695E" w:rsidRDefault="002A44F7" w:rsidP="0060695E">
      <w:pPr>
        <w:spacing w:line="360" w:lineRule="auto"/>
        <w:rPr>
          <w:rFonts w:ascii="Arial" w:hAnsi="Arial" w:cs="Arial"/>
          <w:b/>
          <w:sz w:val="22"/>
          <w:szCs w:val="22"/>
        </w:rPr>
      </w:pPr>
      <w:r w:rsidRPr="0060695E">
        <w:rPr>
          <w:rFonts w:ascii="Arial" w:hAnsi="Arial" w:cs="Arial"/>
          <w:b/>
          <w:sz w:val="22"/>
          <w:szCs w:val="22"/>
        </w:rPr>
        <w:t>Policy statement</w:t>
      </w:r>
    </w:p>
    <w:p w14:paraId="437C49D8" w14:textId="457BAAA0" w:rsidR="0060695E" w:rsidRPr="0060695E" w:rsidRDefault="0060695E" w:rsidP="0060695E">
      <w:pPr>
        <w:jc w:val="both"/>
        <w:rPr>
          <w:rFonts w:ascii="Arial" w:eastAsia="Cambria" w:hAnsi="Arial" w:cs="Arial"/>
          <w:iCs/>
          <w:color w:val="000000"/>
          <w:szCs w:val="19"/>
          <w:lang w:val="en-US" w:eastAsia="en-US"/>
        </w:rPr>
      </w:pPr>
      <w:r w:rsidRPr="0060695E">
        <w:rPr>
          <w:rFonts w:ascii="Arial" w:eastAsia="Cambria" w:hAnsi="Arial" w:cs="Arial"/>
          <w:bCs/>
          <w:iCs/>
          <w:color w:val="000000"/>
          <w:szCs w:val="19"/>
          <w:lang w:val="en-US" w:eastAsia="en-US"/>
        </w:rPr>
        <w:t xml:space="preserve">We </w:t>
      </w:r>
      <w:r w:rsidRPr="0060695E">
        <w:rPr>
          <w:rFonts w:ascii="Arial" w:eastAsia="Cambria" w:hAnsi="Arial" w:cs="Arial"/>
          <w:iCs/>
          <w:color w:val="000000"/>
          <w:szCs w:val="19"/>
          <w:lang w:val="en-US" w:eastAsia="en-US"/>
        </w:rPr>
        <w:t>ensure that all children attending the setting have a personal Learning Journey which records photos, observations, and comments, in line with the Early Years Foundation Stage, to build up a record of each child’s achievements during their time with us.</w:t>
      </w:r>
    </w:p>
    <w:p w14:paraId="1229C2DB" w14:textId="77777777" w:rsidR="0060695E" w:rsidRPr="0060695E" w:rsidRDefault="0060695E" w:rsidP="0060695E">
      <w:pPr>
        <w:jc w:val="both"/>
        <w:rPr>
          <w:rFonts w:ascii="Arial" w:eastAsia="Cambria" w:hAnsi="Arial" w:cs="Arial"/>
          <w:iCs/>
          <w:color w:val="000000"/>
          <w:szCs w:val="19"/>
          <w:lang w:val="en-US" w:eastAsia="en-US"/>
        </w:rPr>
      </w:pPr>
    </w:p>
    <w:p w14:paraId="672507CD" w14:textId="77777777" w:rsidR="0060695E" w:rsidRPr="0060695E" w:rsidRDefault="0060695E" w:rsidP="0060695E">
      <w:pPr>
        <w:jc w:val="both"/>
        <w:rPr>
          <w:rFonts w:ascii="Arial" w:eastAsia="Cambria" w:hAnsi="Arial" w:cs="Arial"/>
          <w:iCs/>
          <w:color w:val="000000"/>
          <w:szCs w:val="19"/>
          <w:lang w:val="en-US" w:eastAsia="en-US"/>
        </w:rPr>
      </w:pPr>
      <w:r w:rsidRPr="0060695E">
        <w:rPr>
          <w:rFonts w:ascii="Arial" w:eastAsia="Cambria" w:hAnsi="Arial" w:cs="Arial"/>
          <w:iCs/>
          <w:color w:val="000000"/>
          <w:szCs w:val="19"/>
          <w:lang w:val="en-US" w:eastAsia="en-US"/>
        </w:rPr>
        <w:t>It will also show children’s developmental progress through the different age bands of the EYFS.</w:t>
      </w:r>
    </w:p>
    <w:p w14:paraId="12A91ED0" w14:textId="77777777" w:rsidR="0060695E" w:rsidRPr="0060695E" w:rsidRDefault="0060695E" w:rsidP="0060695E">
      <w:pPr>
        <w:jc w:val="both"/>
        <w:rPr>
          <w:rFonts w:ascii="Arial" w:eastAsia="Cambria" w:hAnsi="Arial" w:cs="Arial"/>
          <w:color w:val="000000"/>
          <w:szCs w:val="22"/>
          <w:lang w:val="en-US" w:eastAsia="en-US"/>
        </w:rPr>
      </w:pPr>
    </w:p>
    <w:p w14:paraId="7D0FD525" w14:textId="0CD9CD94" w:rsidR="0060695E" w:rsidRPr="0060695E" w:rsidRDefault="0060695E" w:rsidP="0060695E">
      <w:pPr>
        <w:jc w:val="both"/>
        <w:rPr>
          <w:rFonts w:ascii="Arial" w:eastAsia="Cambria" w:hAnsi="Arial" w:cs="Arial"/>
          <w:b/>
          <w:color w:val="000000"/>
          <w:szCs w:val="22"/>
          <w:lang w:val="en-US" w:eastAsia="en-US"/>
        </w:rPr>
      </w:pPr>
      <w:r w:rsidRPr="0060695E">
        <w:rPr>
          <w:rFonts w:ascii="Arial" w:eastAsia="Cambria" w:hAnsi="Arial" w:cs="Arial"/>
          <w:b/>
          <w:color w:val="000000"/>
          <w:szCs w:val="22"/>
          <w:lang w:val="en-US" w:eastAsia="en-US"/>
        </w:rPr>
        <w:t>EYFS key themes and commitments</w:t>
      </w:r>
    </w:p>
    <w:p w14:paraId="1AB06E53" w14:textId="77777777" w:rsidR="0060695E" w:rsidRPr="0060695E" w:rsidRDefault="0060695E" w:rsidP="0060695E">
      <w:pPr>
        <w:jc w:val="both"/>
        <w:rPr>
          <w:rFonts w:ascii="Arial" w:eastAsia="Cambria" w:hAnsi="Arial" w:cs="Arial"/>
          <w:b/>
          <w:color w:val="000000"/>
          <w:szCs w:val="22"/>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27"/>
        <w:gridCol w:w="2409"/>
        <w:gridCol w:w="2127"/>
        <w:gridCol w:w="4110"/>
      </w:tblGrid>
      <w:tr w:rsidR="0060695E" w:rsidRPr="0060695E" w14:paraId="01A3385B" w14:textId="77777777" w:rsidTr="0060695E">
        <w:tc>
          <w:tcPr>
            <w:tcW w:w="2127" w:type="dxa"/>
          </w:tcPr>
          <w:p w14:paraId="6370E67F" w14:textId="77777777" w:rsidR="0060695E" w:rsidRPr="0060695E" w:rsidRDefault="0060695E" w:rsidP="0060695E">
            <w:pPr>
              <w:jc w:val="both"/>
              <w:rPr>
                <w:rFonts w:ascii="Arial" w:eastAsia="Cambria" w:hAnsi="Arial" w:cs="Arial"/>
                <w:color w:val="000000"/>
                <w:szCs w:val="22"/>
                <w:lang w:val="en-US" w:eastAsia="en-US"/>
              </w:rPr>
            </w:pPr>
            <w:r w:rsidRPr="0060695E">
              <w:rPr>
                <w:rFonts w:ascii="Arial" w:eastAsia="Cambria" w:hAnsi="Arial" w:cs="Arial"/>
                <w:color w:val="000000"/>
                <w:szCs w:val="22"/>
                <w:lang w:val="en-US" w:eastAsia="en-US"/>
              </w:rPr>
              <w:t>A Unique Child</w:t>
            </w:r>
          </w:p>
        </w:tc>
        <w:tc>
          <w:tcPr>
            <w:tcW w:w="2409" w:type="dxa"/>
          </w:tcPr>
          <w:p w14:paraId="7D47924A" w14:textId="77777777" w:rsidR="0060695E" w:rsidRPr="0060695E" w:rsidRDefault="0060695E" w:rsidP="0060695E">
            <w:pPr>
              <w:jc w:val="both"/>
              <w:rPr>
                <w:rFonts w:ascii="Arial" w:eastAsia="Cambria" w:hAnsi="Arial" w:cs="Arial"/>
                <w:color w:val="000000"/>
                <w:szCs w:val="22"/>
                <w:lang w:val="en-US" w:eastAsia="en-US"/>
              </w:rPr>
            </w:pPr>
            <w:r w:rsidRPr="0060695E">
              <w:rPr>
                <w:rFonts w:ascii="Arial" w:eastAsia="Cambria" w:hAnsi="Arial" w:cs="Arial"/>
                <w:color w:val="000000"/>
                <w:szCs w:val="22"/>
                <w:lang w:val="en-US" w:eastAsia="en-US"/>
              </w:rPr>
              <w:t>Positive Relationships</w:t>
            </w:r>
          </w:p>
        </w:tc>
        <w:tc>
          <w:tcPr>
            <w:tcW w:w="2127" w:type="dxa"/>
          </w:tcPr>
          <w:p w14:paraId="3DC42043" w14:textId="77777777" w:rsidR="0060695E" w:rsidRPr="0060695E" w:rsidRDefault="0060695E" w:rsidP="0060695E">
            <w:pPr>
              <w:jc w:val="both"/>
              <w:rPr>
                <w:rFonts w:ascii="Arial" w:eastAsia="Cambria" w:hAnsi="Arial" w:cs="Arial"/>
                <w:color w:val="000000"/>
                <w:szCs w:val="22"/>
                <w:lang w:val="en-US" w:eastAsia="en-US"/>
              </w:rPr>
            </w:pPr>
            <w:r w:rsidRPr="0060695E">
              <w:rPr>
                <w:rFonts w:ascii="Arial" w:eastAsia="Cambria" w:hAnsi="Arial" w:cs="Arial"/>
                <w:color w:val="000000"/>
                <w:szCs w:val="22"/>
                <w:lang w:val="en-US" w:eastAsia="en-US"/>
              </w:rPr>
              <w:t>Enabling Environments</w:t>
            </w:r>
          </w:p>
        </w:tc>
        <w:tc>
          <w:tcPr>
            <w:tcW w:w="4110" w:type="dxa"/>
          </w:tcPr>
          <w:p w14:paraId="28167C17" w14:textId="77777777" w:rsidR="0060695E" w:rsidRPr="0060695E" w:rsidRDefault="0060695E" w:rsidP="0060695E">
            <w:pPr>
              <w:jc w:val="both"/>
              <w:rPr>
                <w:rFonts w:ascii="Arial" w:eastAsia="Cambria" w:hAnsi="Arial" w:cs="Arial"/>
                <w:color w:val="000000"/>
                <w:szCs w:val="22"/>
                <w:lang w:val="en-US" w:eastAsia="en-US"/>
              </w:rPr>
            </w:pPr>
            <w:r w:rsidRPr="0060695E">
              <w:rPr>
                <w:rFonts w:ascii="Arial" w:eastAsia="Cambria" w:hAnsi="Arial" w:cs="Arial"/>
                <w:color w:val="000000"/>
                <w:szCs w:val="22"/>
                <w:lang w:val="en-US" w:eastAsia="en-US"/>
              </w:rPr>
              <w:t>Learning and Development</w:t>
            </w:r>
          </w:p>
        </w:tc>
      </w:tr>
    </w:tbl>
    <w:p w14:paraId="217D02C1" w14:textId="77777777" w:rsidR="0060695E" w:rsidRPr="0060695E" w:rsidRDefault="0060695E" w:rsidP="0060695E">
      <w:pPr>
        <w:jc w:val="both"/>
        <w:rPr>
          <w:rFonts w:ascii="Arial" w:eastAsia="Cambria" w:hAnsi="Arial" w:cs="Arial"/>
          <w:color w:val="000000"/>
          <w:szCs w:val="22"/>
          <w:lang w:val="en-US" w:eastAsia="en-US"/>
        </w:rPr>
      </w:pPr>
    </w:p>
    <w:p w14:paraId="53DF79BB" w14:textId="77777777" w:rsidR="0060695E" w:rsidRPr="0060695E" w:rsidRDefault="0060695E" w:rsidP="0060695E">
      <w:pPr>
        <w:jc w:val="both"/>
        <w:rPr>
          <w:rFonts w:ascii="Arial" w:eastAsia="Cambria" w:hAnsi="Arial" w:cs="Arial"/>
          <w:b/>
          <w:color w:val="000000"/>
          <w:szCs w:val="22"/>
          <w:lang w:val="en-US" w:eastAsia="en-US"/>
        </w:rPr>
      </w:pPr>
      <w:r w:rsidRPr="0060695E">
        <w:rPr>
          <w:rFonts w:ascii="Arial" w:eastAsia="Cambria" w:hAnsi="Arial" w:cs="Arial"/>
          <w:b/>
          <w:color w:val="000000"/>
          <w:szCs w:val="22"/>
          <w:lang w:val="en-US" w:eastAsia="en-US"/>
        </w:rPr>
        <w:t>Procedures</w:t>
      </w:r>
    </w:p>
    <w:p w14:paraId="3F4DF00C" w14:textId="7ABAFABA"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Each child will have a Keyperson allocated to them who will be responsible for the compilation of that child’s Learning Journey.</w:t>
      </w:r>
    </w:p>
    <w:p w14:paraId="2BFED287"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bCs/>
          <w:iCs/>
          <w:color w:val="000000"/>
          <w:szCs w:val="19"/>
          <w:lang w:val="en-US" w:eastAsia="en-US"/>
        </w:rPr>
        <w:t>We</w:t>
      </w:r>
      <w:r w:rsidRPr="0060695E">
        <w:rPr>
          <w:rFonts w:ascii="Arial" w:eastAsia="Cambria" w:hAnsi="Arial" w:cs="Arial"/>
          <w:iCs/>
          <w:color w:val="000000"/>
          <w:szCs w:val="19"/>
          <w:lang w:val="en-US" w:eastAsia="en-US"/>
        </w:rPr>
        <w:t xml:space="preserve"> </w:t>
      </w:r>
      <w:r w:rsidRPr="0060695E">
        <w:rPr>
          <w:rFonts w:ascii="Arial" w:eastAsia="Cambria" w:hAnsi="Arial" w:cs="Arial"/>
          <w:color w:val="000000"/>
          <w:szCs w:val="19"/>
          <w:lang w:val="en-US" w:eastAsia="en-US"/>
        </w:rPr>
        <w:t>use an online Learning Journey system (Tapestry), allowing staff and parents to access the information from any computer via a personal, password-protected login.</w:t>
      </w:r>
    </w:p>
    <w:p w14:paraId="69DF5A89"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Staff access allows input of new observations and photos or amendment of existing observations and photos.</w:t>
      </w:r>
    </w:p>
    <w:p w14:paraId="38A11D46"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 xml:space="preserve">Parent access allows input of new observations and photos or the addition of comments on existing observations and photos – parent </w:t>
      </w:r>
      <w:proofErr w:type="gramStart"/>
      <w:r w:rsidRPr="0060695E">
        <w:rPr>
          <w:rFonts w:ascii="Arial" w:eastAsia="Cambria" w:hAnsi="Arial" w:cs="Arial"/>
          <w:color w:val="000000"/>
          <w:szCs w:val="19"/>
          <w:lang w:val="en-US" w:eastAsia="en-US"/>
        </w:rPr>
        <w:t>log-ins</w:t>
      </w:r>
      <w:proofErr w:type="gramEnd"/>
      <w:r w:rsidRPr="0060695E">
        <w:rPr>
          <w:rFonts w:ascii="Arial" w:eastAsia="Cambria" w:hAnsi="Arial" w:cs="Arial"/>
          <w:color w:val="000000"/>
          <w:szCs w:val="19"/>
          <w:lang w:val="en-US" w:eastAsia="en-US"/>
        </w:rPr>
        <w:t xml:space="preserve"> do not have the necessary permission to edit existing material.</w:t>
      </w:r>
    </w:p>
    <w:p w14:paraId="17ECE8AA"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Observations input into the Tapestry system are moderated by a senior member of staff before being added to the child’s Learning Journey.</w:t>
      </w:r>
    </w:p>
    <w:p w14:paraId="76A67A40"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Parents logging into the system are only able to see their own child’s Learning Journey.</w:t>
      </w:r>
    </w:p>
    <w:p w14:paraId="6BACE7CD"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Parents are asked to sign a consent form giving permission for their child’s image to appear in other children’s Learning Journeys, and to protect images of other children that may appear in any photos contained in their child’s Learning Journey.</w:t>
      </w:r>
    </w:p>
    <w:p w14:paraId="63459BBB"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The Learning Journey is started once the child has started in The Foundation Stage. During the first term, entries will be made more frequently as staff get to know the children.</w:t>
      </w:r>
    </w:p>
    <w:p w14:paraId="0074434F"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New observational entries to a child’s Learning Journey will usually be uploaded within two weeks of the observation being made.</w:t>
      </w:r>
    </w:p>
    <w:p w14:paraId="0746D02C"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lastRenderedPageBreak/>
        <w:t>Observations are written in the present tense.</w:t>
      </w:r>
    </w:p>
    <w:p w14:paraId="42ACCA61"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 xml:space="preserve">In all written observations, other children are referred to as ‘C1’, ‘C2’, </w:t>
      </w:r>
      <w:proofErr w:type="spellStart"/>
      <w:r w:rsidRPr="0060695E">
        <w:rPr>
          <w:rFonts w:ascii="Arial" w:eastAsia="Cambria" w:hAnsi="Arial" w:cs="Arial"/>
          <w:color w:val="000000"/>
          <w:szCs w:val="19"/>
          <w:lang w:val="en-US" w:eastAsia="en-US"/>
        </w:rPr>
        <w:t>etc</w:t>
      </w:r>
      <w:proofErr w:type="spellEnd"/>
      <w:r w:rsidRPr="0060695E">
        <w:rPr>
          <w:rFonts w:ascii="Arial" w:eastAsia="Cambria" w:hAnsi="Arial" w:cs="Arial"/>
          <w:color w:val="000000"/>
          <w:szCs w:val="19"/>
          <w:lang w:val="en-US" w:eastAsia="en-US"/>
        </w:rPr>
        <w:t xml:space="preserve"> – and not by name.</w:t>
      </w:r>
    </w:p>
    <w:p w14:paraId="79DCB886"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We will try wherever possible to allocate “Tapestry time” per week to each member of staff to enable them to upload observations. Any overflow will have to be completed in staff’s own time.</w:t>
      </w:r>
    </w:p>
    <w:p w14:paraId="239FE790" w14:textId="5C3C0074"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 xml:space="preserve">Tapestry is not used as a general communication tool between </w:t>
      </w:r>
      <w:proofErr w:type="spellStart"/>
      <w:r>
        <w:rPr>
          <w:rFonts w:ascii="Arial" w:eastAsia="Cambria" w:hAnsi="Arial" w:cs="Arial"/>
          <w:color w:val="000000"/>
          <w:szCs w:val="19"/>
          <w:lang w:val="en-US" w:eastAsia="en-US"/>
        </w:rPr>
        <w:t>pre</w:t>
      </w:r>
      <w:r w:rsidRPr="0060695E">
        <w:rPr>
          <w:rFonts w:ascii="Arial" w:eastAsia="Cambria" w:hAnsi="Arial" w:cs="Arial"/>
          <w:color w:val="000000"/>
          <w:szCs w:val="19"/>
          <w:lang w:val="en-US" w:eastAsia="en-US"/>
        </w:rPr>
        <w:t>chool</w:t>
      </w:r>
      <w:proofErr w:type="spellEnd"/>
      <w:r w:rsidRPr="0060695E">
        <w:rPr>
          <w:rFonts w:ascii="Arial" w:eastAsia="Cambria" w:hAnsi="Arial" w:cs="Arial"/>
          <w:color w:val="000000"/>
          <w:szCs w:val="19"/>
          <w:lang w:val="en-US" w:eastAsia="en-US"/>
        </w:rPr>
        <w:t xml:space="preserve"> and home. A child’s learning journey is a document recording their learning and development and parents may add comments on observations or contribute photos, </w:t>
      </w:r>
      <w:proofErr w:type="gramStart"/>
      <w:r w:rsidRPr="0060695E">
        <w:rPr>
          <w:rFonts w:ascii="Arial" w:eastAsia="Cambria" w:hAnsi="Arial" w:cs="Arial"/>
          <w:color w:val="000000"/>
          <w:szCs w:val="19"/>
          <w:lang w:val="en-US" w:eastAsia="en-US"/>
        </w:rPr>
        <w:t>videos</w:t>
      </w:r>
      <w:proofErr w:type="gramEnd"/>
      <w:r w:rsidRPr="0060695E">
        <w:rPr>
          <w:rFonts w:ascii="Arial" w:eastAsia="Cambria" w:hAnsi="Arial" w:cs="Arial"/>
          <w:color w:val="000000"/>
          <w:szCs w:val="19"/>
          <w:lang w:val="en-US" w:eastAsia="en-US"/>
        </w:rPr>
        <w:t xml:space="preserve"> or information about activities they have been doing at home.</w:t>
      </w:r>
    </w:p>
    <w:p w14:paraId="488354F5" w14:textId="77777777" w:rsidR="0060695E" w:rsidRPr="0060695E" w:rsidRDefault="0060695E" w:rsidP="0060695E">
      <w:pPr>
        <w:widowControl w:val="0"/>
        <w:numPr>
          <w:ilvl w:val="0"/>
          <w:numId w:val="8"/>
        </w:numPr>
        <w:autoSpaceDE w:val="0"/>
        <w:autoSpaceDN w:val="0"/>
        <w:adjustRightInd w:val="0"/>
        <w:ind w:left="36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Parents may contact us through the usual channels for any other day-to-day matters, e.g. absence, lost property, etc.</w:t>
      </w:r>
    </w:p>
    <w:p w14:paraId="715F0614" w14:textId="77777777" w:rsidR="0060695E" w:rsidRPr="0060695E" w:rsidRDefault="0060695E" w:rsidP="0060695E">
      <w:pPr>
        <w:widowControl w:val="0"/>
        <w:autoSpaceDE w:val="0"/>
        <w:autoSpaceDN w:val="0"/>
        <w:adjustRightInd w:val="0"/>
        <w:jc w:val="both"/>
        <w:rPr>
          <w:rFonts w:ascii="Arial" w:eastAsia="Cambria" w:hAnsi="Arial" w:cs="Arial"/>
          <w:color w:val="000000"/>
          <w:szCs w:val="19"/>
          <w:lang w:val="en-US" w:eastAsia="en-US"/>
        </w:rPr>
      </w:pPr>
    </w:p>
    <w:p w14:paraId="65792D9E" w14:textId="60FF0158" w:rsidR="0060695E" w:rsidRDefault="0060695E" w:rsidP="0060695E">
      <w:pPr>
        <w:widowControl w:val="0"/>
        <w:autoSpaceDE w:val="0"/>
        <w:autoSpaceDN w:val="0"/>
        <w:adjustRightInd w:val="0"/>
        <w:jc w:val="both"/>
        <w:rPr>
          <w:rFonts w:ascii="Arial" w:eastAsia="Cambria" w:hAnsi="Arial" w:cs="Arial"/>
          <w:b/>
          <w:color w:val="000000"/>
          <w:szCs w:val="19"/>
          <w:lang w:val="en-US" w:eastAsia="en-US"/>
        </w:rPr>
      </w:pPr>
      <w:r w:rsidRPr="0060695E">
        <w:rPr>
          <w:rFonts w:ascii="Arial" w:eastAsia="Cambria" w:hAnsi="Arial" w:cs="Arial"/>
          <w:b/>
          <w:color w:val="000000"/>
          <w:szCs w:val="19"/>
          <w:lang w:val="en-US" w:eastAsia="en-US"/>
        </w:rPr>
        <w:t>Security</w:t>
      </w:r>
    </w:p>
    <w:p w14:paraId="31E371C0" w14:textId="77777777" w:rsidR="0060695E" w:rsidRPr="0060695E" w:rsidRDefault="0060695E" w:rsidP="0060695E">
      <w:pPr>
        <w:widowControl w:val="0"/>
        <w:autoSpaceDE w:val="0"/>
        <w:autoSpaceDN w:val="0"/>
        <w:adjustRightInd w:val="0"/>
        <w:jc w:val="both"/>
        <w:rPr>
          <w:rFonts w:ascii="Arial" w:eastAsia="Cambria" w:hAnsi="Arial" w:cs="Arial"/>
          <w:b/>
          <w:color w:val="000000"/>
          <w:szCs w:val="19"/>
          <w:lang w:val="en-US" w:eastAsia="en-US"/>
        </w:rPr>
      </w:pPr>
    </w:p>
    <w:p w14:paraId="74D7E614" w14:textId="77777777" w:rsidR="0060695E" w:rsidRPr="0060695E" w:rsidRDefault="0060695E" w:rsidP="0060695E">
      <w:pPr>
        <w:widowControl w:val="0"/>
        <w:numPr>
          <w:ilvl w:val="0"/>
          <w:numId w:val="9"/>
        </w:numPr>
        <w:autoSpaceDE w:val="0"/>
        <w:autoSpaceDN w:val="0"/>
        <w:adjustRightInd w:val="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The Tapestry on-line Learning journey system is hosted on secure dedicated servers based in the UK.</w:t>
      </w:r>
    </w:p>
    <w:p w14:paraId="19A28BBF" w14:textId="77777777" w:rsidR="0060695E" w:rsidRPr="0060695E" w:rsidRDefault="0060695E" w:rsidP="0060695E">
      <w:pPr>
        <w:widowControl w:val="0"/>
        <w:numPr>
          <w:ilvl w:val="0"/>
          <w:numId w:val="9"/>
        </w:numPr>
        <w:autoSpaceDE w:val="0"/>
        <w:autoSpaceDN w:val="0"/>
        <w:adjustRightInd w:val="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Access to information stored on Tapestry can only be gained by unique user id and password.</w:t>
      </w:r>
    </w:p>
    <w:p w14:paraId="2CDE6CEB" w14:textId="7B43C598" w:rsidR="002A44F7" w:rsidRDefault="0060695E" w:rsidP="0060695E">
      <w:pPr>
        <w:widowControl w:val="0"/>
        <w:numPr>
          <w:ilvl w:val="0"/>
          <w:numId w:val="9"/>
        </w:numPr>
        <w:autoSpaceDE w:val="0"/>
        <w:autoSpaceDN w:val="0"/>
        <w:adjustRightInd w:val="0"/>
        <w:jc w:val="both"/>
        <w:rPr>
          <w:rFonts w:ascii="Arial" w:eastAsia="Cambria" w:hAnsi="Arial" w:cs="Arial"/>
          <w:color w:val="000000"/>
          <w:szCs w:val="19"/>
          <w:lang w:val="en-US" w:eastAsia="en-US"/>
        </w:rPr>
      </w:pPr>
      <w:r w:rsidRPr="0060695E">
        <w:rPr>
          <w:rFonts w:ascii="Arial" w:eastAsia="Cambria" w:hAnsi="Arial" w:cs="Arial"/>
          <w:color w:val="000000"/>
          <w:szCs w:val="19"/>
          <w:lang w:val="en-US" w:eastAsia="en-US"/>
        </w:rPr>
        <w:t>Parents can only see their own child’s information and are unable to login to view other children’s Learning Journeys.</w:t>
      </w:r>
    </w:p>
    <w:p w14:paraId="72005160" w14:textId="113EC524" w:rsidR="0060695E" w:rsidRDefault="0060695E" w:rsidP="0060695E">
      <w:pPr>
        <w:widowControl w:val="0"/>
        <w:autoSpaceDE w:val="0"/>
        <w:autoSpaceDN w:val="0"/>
        <w:adjustRightInd w:val="0"/>
        <w:jc w:val="both"/>
        <w:rPr>
          <w:rFonts w:ascii="Arial" w:eastAsia="Cambria" w:hAnsi="Arial" w:cs="Arial"/>
          <w:color w:val="000000"/>
          <w:szCs w:val="19"/>
          <w:lang w:val="en-US" w:eastAsia="en-US"/>
        </w:rPr>
      </w:pPr>
    </w:p>
    <w:p w14:paraId="301DB3E5" w14:textId="04640C01" w:rsidR="0060695E" w:rsidRPr="0060695E" w:rsidRDefault="0060695E" w:rsidP="0060695E">
      <w:pPr>
        <w:widowControl w:val="0"/>
        <w:autoSpaceDE w:val="0"/>
        <w:autoSpaceDN w:val="0"/>
        <w:adjustRightInd w:val="0"/>
        <w:jc w:val="both"/>
        <w:rPr>
          <w:rFonts w:ascii="Arial" w:eastAsia="Cambria" w:hAnsi="Arial" w:cs="Arial"/>
          <w:color w:val="000000"/>
          <w:szCs w:val="19"/>
          <w:lang w:val="en-US" w:eastAsia="en-US"/>
        </w:rPr>
      </w:pPr>
      <w:r>
        <w:rPr>
          <w:rFonts w:ascii="Arial" w:eastAsia="Cambria" w:hAnsi="Arial" w:cs="Arial"/>
          <w:color w:val="000000"/>
          <w:szCs w:val="19"/>
          <w:lang w:val="en-US" w:eastAsia="en-US"/>
        </w:rPr>
        <w:t xml:space="preserve">Once your child has left our </w:t>
      </w:r>
      <w:proofErr w:type="gramStart"/>
      <w:r>
        <w:rPr>
          <w:rFonts w:ascii="Arial" w:eastAsia="Cambria" w:hAnsi="Arial" w:cs="Arial"/>
          <w:color w:val="000000"/>
          <w:szCs w:val="19"/>
          <w:lang w:val="en-US" w:eastAsia="en-US"/>
        </w:rPr>
        <w:t>setting</w:t>
      </w:r>
      <w:proofErr w:type="gramEnd"/>
      <w:r>
        <w:rPr>
          <w:rFonts w:ascii="Arial" w:eastAsia="Cambria" w:hAnsi="Arial" w:cs="Arial"/>
          <w:color w:val="000000"/>
          <w:szCs w:val="19"/>
          <w:lang w:val="en-US" w:eastAsia="en-US"/>
        </w:rPr>
        <w:t xml:space="preserve"> we will either pass on their journal to their forwarding setting (providing they use Tapestry) or delete their information. Parents are required to notify Pre-School with their preference. </w:t>
      </w:r>
    </w:p>
    <w:p w14:paraId="74DEBF72" w14:textId="77777777" w:rsidR="00BD33E3" w:rsidRDefault="00BD33E3" w:rsidP="0060695E">
      <w:pPr>
        <w:spacing w:line="360" w:lineRule="auto"/>
        <w:rPr>
          <w:rFonts w:ascii="Arial" w:hAnsi="Arial" w:cs="Arial"/>
          <w:sz w:val="22"/>
          <w:szCs w:val="22"/>
        </w:rPr>
      </w:pPr>
    </w:p>
    <w:p w14:paraId="351818CA" w14:textId="77777777" w:rsidR="002A44F7" w:rsidRPr="00973281" w:rsidRDefault="002A44F7" w:rsidP="00BD33E3">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A44F7" w:rsidRPr="00452363" w14:paraId="717DB662" w14:textId="77777777" w:rsidTr="00BF113E">
        <w:tc>
          <w:tcPr>
            <w:tcW w:w="2301" w:type="pct"/>
          </w:tcPr>
          <w:p w14:paraId="787BDCB0" w14:textId="77777777" w:rsidR="002A44F7" w:rsidRPr="007617D3" w:rsidRDefault="002A44F7" w:rsidP="006E5BC4">
            <w:pPr>
              <w:spacing w:line="360" w:lineRule="auto"/>
              <w:rPr>
                <w:rFonts w:ascii="Arial" w:hAnsi="Arial" w:cs="Arial"/>
              </w:rPr>
            </w:pPr>
            <w:r w:rsidRPr="007617D3">
              <w:rPr>
                <w:rFonts w:ascii="Arial" w:hAnsi="Arial" w:cs="Arial"/>
                <w:sz w:val="22"/>
                <w:szCs w:val="22"/>
              </w:rPr>
              <w:t xml:space="preserve">This policy was adopted </w:t>
            </w:r>
            <w:r w:rsidR="006E5BC4">
              <w:rPr>
                <w:rFonts w:ascii="Arial" w:hAnsi="Arial" w:cs="Arial"/>
                <w:sz w:val="22"/>
                <w:szCs w:val="22"/>
              </w:rPr>
              <w:t>by</w:t>
            </w:r>
          </w:p>
        </w:tc>
        <w:tc>
          <w:tcPr>
            <w:tcW w:w="1742" w:type="pct"/>
            <w:tcBorders>
              <w:bottom w:val="single" w:sz="4" w:space="0" w:color="7030A0"/>
            </w:tcBorders>
          </w:tcPr>
          <w:p w14:paraId="42CE4DF0" w14:textId="37C4E40D" w:rsidR="002A44F7" w:rsidRPr="007617D3" w:rsidRDefault="0060695E" w:rsidP="00BD33E3">
            <w:pPr>
              <w:spacing w:line="360" w:lineRule="auto"/>
              <w:rPr>
                <w:rFonts w:ascii="Arial" w:hAnsi="Arial" w:cs="Arial"/>
              </w:rPr>
            </w:pPr>
            <w:r>
              <w:rPr>
                <w:rFonts w:ascii="Arial" w:hAnsi="Arial" w:cs="Arial"/>
              </w:rPr>
              <w:t>Hyde Heath Pre-School</w:t>
            </w:r>
          </w:p>
        </w:tc>
        <w:tc>
          <w:tcPr>
            <w:tcW w:w="957" w:type="pct"/>
          </w:tcPr>
          <w:p w14:paraId="7F90CFB8" w14:textId="77777777" w:rsidR="002A44F7" w:rsidRPr="00BD33E3" w:rsidRDefault="00BD33E3" w:rsidP="00BD33E3">
            <w:pPr>
              <w:spacing w:line="360" w:lineRule="auto"/>
              <w:rPr>
                <w:rFonts w:ascii="Arial" w:hAnsi="Arial" w:cs="Arial"/>
                <w:i/>
              </w:rPr>
            </w:pPr>
            <w:r>
              <w:rPr>
                <w:rFonts w:ascii="Arial" w:hAnsi="Arial" w:cs="Arial"/>
                <w:i/>
                <w:sz w:val="22"/>
                <w:szCs w:val="22"/>
              </w:rPr>
              <w:t>(</w:t>
            </w:r>
            <w:r w:rsidR="002A44F7" w:rsidRPr="00BD33E3">
              <w:rPr>
                <w:rFonts w:ascii="Arial" w:hAnsi="Arial" w:cs="Arial"/>
                <w:i/>
                <w:sz w:val="22"/>
                <w:szCs w:val="22"/>
              </w:rPr>
              <w:t xml:space="preserve">name of </w:t>
            </w:r>
            <w:r w:rsidR="00BF113E" w:rsidRPr="00BD33E3">
              <w:rPr>
                <w:rFonts w:ascii="Arial" w:hAnsi="Arial" w:cs="Arial"/>
                <w:i/>
                <w:sz w:val="22"/>
                <w:szCs w:val="22"/>
              </w:rPr>
              <w:t>provider</w:t>
            </w:r>
            <w:r>
              <w:rPr>
                <w:rFonts w:ascii="Arial" w:hAnsi="Arial" w:cs="Arial"/>
                <w:i/>
                <w:sz w:val="22"/>
                <w:szCs w:val="22"/>
              </w:rPr>
              <w:t>)</w:t>
            </w:r>
          </w:p>
        </w:tc>
      </w:tr>
      <w:tr w:rsidR="002A44F7" w:rsidRPr="00452363" w14:paraId="55C3E88A" w14:textId="77777777" w:rsidTr="00BF113E">
        <w:tc>
          <w:tcPr>
            <w:tcW w:w="2301" w:type="pct"/>
          </w:tcPr>
          <w:p w14:paraId="7ECAC735" w14:textId="77777777" w:rsidR="002A44F7" w:rsidRPr="007617D3" w:rsidRDefault="006E5BC4" w:rsidP="00BD33E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44934F7" w14:textId="78AB1B71" w:rsidR="002A44F7" w:rsidRPr="007617D3" w:rsidRDefault="0060695E" w:rsidP="00BD33E3">
            <w:pPr>
              <w:spacing w:line="360" w:lineRule="auto"/>
              <w:rPr>
                <w:rFonts w:ascii="Arial" w:hAnsi="Arial" w:cs="Arial"/>
              </w:rPr>
            </w:pPr>
            <w:r>
              <w:rPr>
                <w:rFonts w:ascii="Arial" w:hAnsi="Arial" w:cs="Arial"/>
              </w:rPr>
              <w:t>September 2020</w:t>
            </w:r>
          </w:p>
        </w:tc>
        <w:tc>
          <w:tcPr>
            <w:tcW w:w="957" w:type="pct"/>
          </w:tcPr>
          <w:p w14:paraId="4781B32F" w14:textId="77777777" w:rsidR="002A44F7" w:rsidRPr="00BD33E3" w:rsidRDefault="002A44F7" w:rsidP="00BD33E3">
            <w:pPr>
              <w:spacing w:line="360" w:lineRule="auto"/>
              <w:rPr>
                <w:rFonts w:ascii="Arial" w:hAnsi="Arial" w:cs="Arial"/>
                <w:i/>
              </w:rPr>
            </w:pPr>
            <w:r w:rsidRPr="00BD33E3">
              <w:rPr>
                <w:rFonts w:ascii="Arial" w:hAnsi="Arial" w:cs="Arial"/>
                <w:i/>
                <w:sz w:val="22"/>
                <w:szCs w:val="22"/>
              </w:rPr>
              <w:t>(date)</w:t>
            </w:r>
          </w:p>
        </w:tc>
      </w:tr>
      <w:tr w:rsidR="002A44F7" w:rsidRPr="00452363" w14:paraId="312D3322" w14:textId="77777777" w:rsidTr="00BF113E">
        <w:tc>
          <w:tcPr>
            <w:tcW w:w="2301" w:type="pct"/>
          </w:tcPr>
          <w:p w14:paraId="57BCE780" w14:textId="77777777" w:rsidR="002A44F7" w:rsidRPr="007617D3" w:rsidRDefault="002A44F7" w:rsidP="00BD33E3">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0509EC86" w14:textId="6264EBB7" w:rsidR="002A44F7" w:rsidRPr="007617D3" w:rsidRDefault="0060695E" w:rsidP="00BD33E3">
            <w:pPr>
              <w:spacing w:line="360" w:lineRule="auto"/>
              <w:rPr>
                <w:rFonts w:ascii="Arial" w:hAnsi="Arial" w:cs="Arial"/>
              </w:rPr>
            </w:pPr>
            <w:r>
              <w:rPr>
                <w:rFonts w:ascii="Arial" w:hAnsi="Arial" w:cs="Arial"/>
              </w:rPr>
              <w:t>September 2021</w:t>
            </w:r>
          </w:p>
        </w:tc>
        <w:tc>
          <w:tcPr>
            <w:tcW w:w="957" w:type="pct"/>
          </w:tcPr>
          <w:p w14:paraId="68C38E0B" w14:textId="77777777" w:rsidR="002A44F7" w:rsidRPr="00BD33E3" w:rsidRDefault="002A44F7" w:rsidP="00BD33E3">
            <w:pPr>
              <w:spacing w:line="360" w:lineRule="auto"/>
              <w:rPr>
                <w:rFonts w:ascii="Arial" w:hAnsi="Arial" w:cs="Arial"/>
                <w:i/>
              </w:rPr>
            </w:pPr>
            <w:r w:rsidRPr="00BD33E3">
              <w:rPr>
                <w:rFonts w:ascii="Arial" w:hAnsi="Arial" w:cs="Arial"/>
                <w:i/>
                <w:sz w:val="22"/>
                <w:szCs w:val="22"/>
              </w:rPr>
              <w:t>(date)</w:t>
            </w:r>
          </w:p>
        </w:tc>
      </w:tr>
      <w:tr w:rsidR="002A44F7" w:rsidRPr="00452363" w14:paraId="160E5810" w14:textId="77777777" w:rsidTr="00BF113E">
        <w:tc>
          <w:tcPr>
            <w:tcW w:w="2301" w:type="pct"/>
          </w:tcPr>
          <w:p w14:paraId="2E0F71D9" w14:textId="77777777" w:rsidR="002A44F7" w:rsidRPr="007617D3" w:rsidRDefault="002A44F7" w:rsidP="00BD33E3">
            <w:pPr>
              <w:spacing w:line="360" w:lineRule="auto"/>
              <w:rPr>
                <w:rFonts w:ascii="Arial" w:hAnsi="Arial" w:cs="Arial"/>
              </w:rPr>
            </w:pPr>
            <w:r w:rsidRPr="007617D3">
              <w:rPr>
                <w:rFonts w:ascii="Arial" w:hAnsi="Arial" w:cs="Arial"/>
                <w:sz w:val="22"/>
                <w:szCs w:val="22"/>
              </w:rPr>
              <w:t xml:space="preserve">Signed on behalf of the </w:t>
            </w:r>
            <w:r w:rsidR="00BD33E3">
              <w:rPr>
                <w:rFonts w:ascii="Arial" w:hAnsi="Arial" w:cs="Arial"/>
                <w:sz w:val="22"/>
                <w:szCs w:val="22"/>
              </w:rPr>
              <w:t>provider</w:t>
            </w:r>
          </w:p>
        </w:tc>
        <w:tc>
          <w:tcPr>
            <w:tcW w:w="2699" w:type="pct"/>
            <w:gridSpan w:val="2"/>
            <w:tcBorders>
              <w:bottom w:val="single" w:sz="4" w:space="0" w:color="7030A0"/>
            </w:tcBorders>
          </w:tcPr>
          <w:p w14:paraId="218F6B26" w14:textId="77777777" w:rsidR="002A44F7" w:rsidRPr="007617D3" w:rsidRDefault="002A44F7" w:rsidP="00BD33E3">
            <w:pPr>
              <w:spacing w:line="360" w:lineRule="auto"/>
              <w:rPr>
                <w:rFonts w:ascii="Arial" w:hAnsi="Arial" w:cs="Arial"/>
              </w:rPr>
            </w:pPr>
          </w:p>
        </w:tc>
      </w:tr>
      <w:tr w:rsidR="002A44F7" w:rsidRPr="00452363" w14:paraId="77D78689"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552DB0" w14:textId="77777777" w:rsidR="002A44F7" w:rsidRPr="007617D3" w:rsidRDefault="002A44F7" w:rsidP="00BD33E3">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1C6848A" w14:textId="77777777" w:rsidR="002A44F7" w:rsidRPr="007617D3" w:rsidRDefault="002A44F7" w:rsidP="00BD33E3">
            <w:pPr>
              <w:spacing w:line="360" w:lineRule="auto"/>
              <w:rPr>
                <w:rFonts w:ascii="Arial" w:hAnsi="Arial" w:cs="Arial"/>
              </w:rPr>
            </w:pPr>
          </w:p>
        </w:tc>
      </w:tr>
      <w:tr w:rsidR="002A44F7" w:rsidRPr="00452363" w14:paraId="31833BED"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2511EE5" w14:textId="77777777" w:rsidR="002A44F7" w:rsidRPr="007617D3" w:rsidRDefault="002A44F7" w:rsidP="00BD33E3">
            <w:pPr>
              <w:spacing w:line="360" w:lineRule="auto"/>
              <w:rPr>
                <w:rFonts w:ascii="Arial" w:hAnsi="Arial" w:cs="Arial"/>
              </w:rPr>
            </w:pPr>
            <w:r w:rsidRPr="007617D3">
              <w:rPr>
                <w:rFonts w:ascii="Arial" w:hAnsi="Arial" w:cs="Arial"/>
                <w:sz w:val="22"/>
                <w:szCs w:val="22"/>
              </w:rPr>
              <w:t>Role of signatory (e.g. chair</w:t>
            </w:r>
            <w:r w:rsidR="00BD33E3">
              <w:rPr>
                <w:rFonts w:ascii="Arial" w:hAnsi="Arial" w:cs="Arial"/>
                <w:sz w:val="22"/>
                <w:szCs w:val="22"/>
              </w:rPr>
              <w:t xml:space="preserve">, </w:t>
            </w:r>
            <w:proofErr w:type="gramStart"/>
            <w:r w:rsidR="00BD33E3">
              <w:rPr>
                <w:rFonts w:ascii="Arial" w:hAnsi="Arial" w:cs="Arial"/>
                <w:sz w:val="22"/>
                <w:szCs w:val="22"/>
              </w:rPr>
              <w:t>director</w:t>
            </w:r>
            <w:proofErr w:type="gramEnd"/>
            <w:r w:rsidR="00BD33E3">
              <w:rPr>
                <w:rFonts w:ascii="Arial" w:hAnsi="Arial" w:cs="Arial"/>
                <w:sz w:val="22"/>
                <w:szCs w:val="22"/>
              </w:rPr>
              <w:t xml:space="preserve">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D1B0B0A" w14:textId="556D8861" w:rsidR="002A44F7" w:rsidRPr="007617D3" w:rsidRDefault="0060695E" w:rsidP="00BD33E3">
            <w:pPr>
              <w:spacing w:line="360" w:lineRule="auto"/>
              <w:rPr>
                <w:rFonts w:ascii="Arial" w:hAnsi="Arial" w:cs="Arial"/>
              </w:rPr>
            </w:pPr>
            <w:r>
              <w:rPr>
                <w:rFonts w:ascii="Arial" w:hAnsi="Arial" w:cs="Arial"/>
              </w:rPr>
              <w:t>Chair of the Committee</w:t>
            </w:r>
          </w:p>
        </w:tc>
      </w:tr>
    </w:tbl>
    <w:p w14:paraId="129EBCE8" w14:textId="77777777" w:rsidR="002A44F7" w:rsidRPr="00973281" w:rsidRDefault="002A44F7" w:rsidP="00BD33E3">
      <w:pPr>
        <w:spacing w:line="360" w:lineRule="auto"/>
        <w:rPr>
          <w:rFonts w:ascii="Arial" w:hAnsi="Arial" w:cs="Arial"/>
          <w:b/>
          <w:sz w:val="22"/>
          <w:szCs w:val="22"/>
        </w:rPr>
      </w:pPr>
    </w:p>
    <w:sectPr w:rsidR="002A44F7" w:rsidRPr="00973281" w:rsidSect="00BF113E">
      <w:headerReference w:type="first" r:id="rId1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8AA3" w14:textId="77777777" w:rsidR="00F60D9F" w:rsidRDefault="00F60D9F" w:rsidP="00973281">
      <w:r>
        <w:separator/>
      </w:r>
    </w:p>
  </w:endnote>
  <w:endnote w:type="continuationSeparator" w:id="0">
    <w:p w14:paraId="0E2BD9BC" w14:textId="77777777" w:rsidR="00F60D9F" w:rsidRDefault="00F60D9F"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06712" w14:textId="77777777" w:rsidR="00F60D9F" w:rsidRDefault="00F60D9F" w:rsidP="00973281">
      <w:r>
        <w:separator/>
      </w:r>
    </w:p>
  </w:footnote>
  <w:footnote w:type="continuationSeparator" w:id="0">
    <w:p w14:paraId="62A54792" w14:textId="77777777" w:rsidR="00F60D9F" w:rsidRDefault="00F60D9F"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C87F" w14:textId="77777777" w:rsidR="0060695E" w:rsidRPr="00A851D9" w:rsidRDefault="0060695E" w:rsidP="0060695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S</w:t>
    </w:r>
    <w:r w:rsidRPr="00A851D9">
      <w:rPr>
        <w:rFonts w:ascii="Arial" w:hAnsi="Arial"/>
        <w:b/>
        <w:sz w:val="22"/>
        <w:szCs w:val="22"/>
      </w:rPr>
      <w:t xml:space="preserve">afeguarding and Welfare Requirement: Information and </w:t>
    </w:r>
    <w:r>
      <w:rPr>
        <w:rFonts w:ascii="Arial" w:hAnsi="Arial"/>
        <w:b/>
        <w:sz w:val="22"/>
        <w:szCs w:val="22"/>
      </w:rPr>
      <w:t>R</w:t>
    </w:r>
    <w:r w:rsidRPr="00A851D9">
      <w:rPr>
        <w:rFonts w:ascii="Arial" w:hAnsi="Arial"/>
        <w:b/>
        <w:sz w:val="22"/>
        <w:szCs w:val="22"/>
      </w:rPr>
      <w:t>ecords</w:t>
    </w:r>
  </w:p>
  <w:p w14:paraId="00F06EE3" w14:textId="111332EC" w:rsidR="00C041B2" w:rsidRPr="00BD33E3" w:rsidRDefault="0060695E"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51D9">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CA2D19"/>
    <w:multiLevelType w:val="hybridMultilevel"/>
    <w:tmpl w:val="C93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A5D01"/>
    <w:multiLevelType w:val="hybridMultilevel"/>
    <w:tmpl w:val="7D0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51673"/>
    <w:rsid w:val="0005539D"/>
    <w:rsid w:val="00070A2E"/>
    <w:rsid w:val="00086A7D"/>
    <w:rsid w:val="000B0F0E"/>
    <w:rsid w:val="000E441E"/>
    <w:rsid w:val="001008C2"/>
    <w:rsid w:val="001771C7"/>
    <w:rsid w:val="001D7A59"/>
    <w:rsid w:val="001F2B8D"/>
    <w:rsid w:val="00216C6F"/>
    <w:rsid w:val="002A20C7"/>
    <w:rsid w:val="002A44F7"/>
    <w:rsid w:val="002A492B"/>
    <w:rsid w:val="003250BB"/>
    <w:rsid w:val="0036662B"/>
    <w:rsid w:val="003A7905"/>
    <w:rsid w:val="003C444E"/>
    <w:rsid w:val="004323EC"/>
    <w:rsid w:val="00433D33"/>
    <w:rsid w:val="00435D8D"/>
    <w:rsid w:val="00452363"/>
    <w:rsid w:val="00492682"/>
    <w:rsid w:val="004D33B6"/>
    <w:rsid w:val="004F7588"/>
    <w:rsid w:val="00516EA6"/>
    <w:rsid w:val="00526B81"/>
    <w:rsid w:val="00537E76"/>
    <w:rsid w:val="00561B09"/>
    <w:rsid w:val="005D4C9E"/>
    <w:rsid w:val="005F37C7"/>
    <w:rsid w:val="0060695E"/>
    <w:rsid w:val="00612963"/>
    <w:rsid w:val="00613614"/>
    <w:rsid w:val="0062160C"/>
    <w:rsid w:val="00644315"/>
    <w:rsid w:val="006A3483"/>
    <w:rsid w:val="006A6B18"/>
    <w:rsid w:val="006E5BC4"/>
    <w:rsid w:val="00712031"/>
    <w:rsid w:val="00747621"/>
    <w:rsid w:val="00754DB7"/>
    <w:rsid w:val="007617D3"/>
    <w:rsid w:val="0077553C"/>
    <w:rsid w:val="007E1955"/>
    <w:rsid w:val="00806C6C"/>
    <w:rsid w:val="008242BA"/>
    <w:rsid w:val="008438AB"/>
    <w:rsid w:val="00871102"/>
    <w:rsid w:val="008A516A"/>
    <w:rsid w:val="008C289F"/>
    <w:rsid w:val="008E2B9C"/>
    <w:rsid w:val="008F07DA"/>
    <w:rsid w:val="00961909"/>
    <w:rsid w:val="00973281"/>
    <w:rsid w:val="00985497"/>
    <w:rsid w:val="009B265E"/>
    <w:rsid w:val="00A455FF"/>
    <w:rsid w:val="00AE5A2C"/>
    <w:rsid w:val="00B4173F"/>
    <w:rsid w:val="00BD33E3"/>
    <w:rsid w:val="00BF113E"/>
    <w:rsid w:val="00C041B2"/>
    <w:rsid w:val="00C50FA1"/>
    <w:rsid w:val="00C667A3"/>
    <w:rsid w:val="00C71E0E"/>
    <w:rsid w:val="00D42DAD"/>
    <w:rsid w:val="00D56E03"/>
    <w:rsid w:val="00E318C8"/>
    <w:rsid w:val="00E51263"/>
    <w:rsid w:val="00E7658A"/>
    <w:rsid w:val="00E86FD7"/>
    <w:rsid w:val="00EA1620"/>
    <w:rsid w:val="00EE6AF0"/>
    <w:rsid w:val="00F60D9F"/>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3BCCB909"/>
  <w15:chartTrackingRefBased/>
  <w15:docId w15:val="{599CC486-EC48-4227-B19D-09FDF94D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BD20C-FE48-4719-AFBA-1994793406FA}">
  <ds:schemaRefs>
    <ds:schemaRef ds:uri="http://schemas.openxmlformats.org/officeDocument/2006/bibliography"/>
  </ds:schemaRefs>
</ds:datastoreItem>
</file>

<file path=customXml/itemProps2.xml><?xml version="1.0" encoding="utf-8"?>
<ds:datastoreItem xmlns:ds="http://schemas.openxmlformats.org/officeDocument/2006/customXml" ds:itemID="{30AE1396-3982-400A-BE7F-22E0E413485F}">
  <ds:schemaRefs>
    <ds:schemaRef ds:uri="http://schemas.microsoft.com/sharepoint/v3/contenttype/forms"/>
  </ds:schemaRefs>
</ds:datastoreItem>
</file>

<file path=customXml/itemProps3.xml><?xml version="1.0" encoding="utf-8"?>
<ds:datastoreItem xmlns:ds="http://schemas.openxmlformats.org/officeDocument/2006/customXml" ds:itemID="{2C12C9AF-3B8C-4DA4-AC20-A42B75AB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EC83D-EC4D-4CF3-BA22-F3E736F1F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2008-10-08T12:43:00Z</cp:lastPrinted>
  <dcterms:created xsi:type="dcterms:W3CDTF">2020-09-10T14:15:00Z</dcterms:created>
  <dcterms:modified xsi:type="dcterms:W3CDTF">2020-09-10T14:15:00Z</dcterms:modified>
</cp:coreProperties>
</file>